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35" w:rsidRDefault="00B54248">
      <w:pPr>
        <w:spacing w:before="100" w:beforeAutospacing="1" w:after="100" w:afterAutospacing="1" w:line="360" w:lineRule="auto"/>
        <w:ind w:leftChars="200" w:left="420"/>
        <w:jc w:val="center"/>
        <w:rPr>
          <w:rFonts w:ascii="Times New Roman" w:eastAsia="华文仿宋" w:hAnsi="Times New Roman" w:cs="Times New Roman"/>
          <w:b/>
          <w:bCs/>
          <w:sz w:val="36"/>
          <w:szCs w:val="36"/>
        </w:rPr>
      </w:pPr>
      <w:r>
        <w:rPr>
          <w:rFonts w:ascii="Times New Roman" w:eastAsia="华文仿宋" w:hAnsi="Times New Roman" w:cs="Times New Roman"/>
          <w:b/>
          <w:bCs/>
          <w:sz w:val="36"/>
          <w:szCs w:val="36"/>
        </w:rPr>
        <w:t>国药集团动物保健股份有限公司自行监测方案</w:t>
      </w:r>
    </w:p>
    <w:p w:rsidR="00186635" w:rsidRDefault="00B54248">
      <w:pPr>
        <w:rPr>
          <w:rFonts w:ascii="Times New Roman" w:eastAsia="华文仿宋" w:hAnsi="Times New Roman" w:cs="Times New Roman"/>
          <w:b/>
          <w:bCs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一、</w:t>
      </w: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监测点位、监测频次</w:t>
      </w:r>
    </w:p>
    <w:p w:rsidR="00186635" w:rsidRDefault="00B54248">
      <w:pPr>
        <w:numPr>
          <w:ilvl w:val="0"/>
          <w:numId w:val="1"/>
        </w:numPr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/>
          <w:sz w:val="24"/>
          <w:szCs w:val="24"/>
        </w:rPr>
        <w:t>有组织废气排放监测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859"/>
        <w:gridCol w:w="3784"/>
        <w:gridCol w:w="1879"/>
      </w:tblGrid>
      <w:tr w:rsidR="00186635">
        <w:tc>
          <w:tcPr>
            <w:tcW w:w="2859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Cs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监测点位</w:t>
            </w:r>
          </w:p>
        </w:tc>
        <w:tc>
          <w:tcPr>
            <w:tcW w:w="3784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Cs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监测指标</w:t>
            </w:r>
          </w:p>
        </w:tc>
        <w:tc>
          <w:tcPr>
            <w:tcW w:w="1879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Cs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监测频次</w:t>
            </w:r>
          </w:p>
        </w:tc>
      </w:tr>
      <w:tr w:rsidR="00186635">
        <w:tc>
          <w:tcPr>
            <w:tcW w:w="2859" w:type="dxa"/>
            <w:vMerge w:val="restart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Cs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DA001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锅炉房</w:t>
            </w:r>
            <w:r>
              <w:rPr>
                <w:rFonts w:ascii="Times New Roman" w:eastAsia="华文仿宋" w:hAnsi="Times New Roman" w:cs="Times New Roman"/>
                <w:bCs/>
                <w:szCs w:val="21"/>
              </w:rPr>
              <w:t>排气筒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  <w:vertAlign w:val="superscript"/>
              </w:rPr>
              <w:t>a</w:t>
            </w:r>
          </w:p>
        </w:tc>
        <w:tc>
          <w:tcPr>
            <w:tcW w:w="3784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Cs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氮氧化物</w:t>
            </w:r>
          </w:p>
        </w:tc>
        <w:tc>
          <w:tcPr>
            <w:tcW w:w="1879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Cs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1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次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月</w:t>
            </w:r>
          </w:p>
        </w:tc>
      </w:tr>
      <w:tr w:rsidR="00186635">
        <w:tc>
          <w:tcPr>
            <w:tcW w:w="2859" w:type="dxa"/>
            <w:vMerge/>
            <w:vAlign w:val="center"/>
          </w:tcPr>
          <w:p w:rsidR="00186635" w:rsidRDefault="00186635">
            <w:pPr>
              <w:jc w:val="center"/>
              <w:rPr>
                <w:rFonts w:ascii="Times New Roman" w:eastAsia="华文仿宋" w:hAnsi="Times New Roman" w:cs="Times New Roman"/>
                <w:bCs/>
                <w:szCs w:val="21"/>
              </w:rPr>
            </w:pPr>
          </w:p>
        </w:tc>
        <w:tc>
          <w:tcPr>
            <w:tcW w:w="3784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Cs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颗粒物、二氧化硫、林格曼黑度</w:t>
            </w:r>
          </w:p>
        </w:tc>
        <w:tc>
          <w:tcPr>
            <w:tcW w:w="1879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Cs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1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次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年</w:t>
            </w:r>
          </w:p>
        </w:tc>
      </w:tr>
      <w:tr w:rsidR="00186635">
        <w:tc>
          <w:tcPr>
            <w:tcW w:w="2859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Cs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DA002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污水处理站</w:t>
            </w:r>
            <w:r>
              <w:rPr>
                <w:rFonts w:ascii="Times New Roman" w:eastAsia="华文仿宋" w:hAnsi="Times New Roman" w:cs="Times New Roman"/>
                <w:szCs w:val="21"/>
              </w:rPr>
              <w:t>排气筒</w:t>
            </w:r>
          </w:p>
        </w:tc>
        <w:tc>
          <w:tcPr>
            <w:tcW w:w="3784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Cs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臭气浓度、硫化氢、氨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、非甲烷总烃</w:t>
            </w:r>
          </w:p>
        </w:tc>
        <w:tc>
          <w:tcPr>
            <w:tcW w:w="1879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Cs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1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次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半年</w:t>
            </w:r>
          </w:p>
        </w:tc>
      </w:tr>
      <w:tr w:rsidR="00186635">
        <w:tc>
          <w:tcPr>
            <w:tcW w:w="2859" w:type="dxa"/>
            <w:vMerge w:val="restart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DA003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悬浮培养灭活苗车间排气筒</w:t>
            </w:r>
          </w:p>
        </w:tc>
        <w:tc>
          <w:tcPr>
            <w:tcW w:w="3784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甲醛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总挥发性有机物</w:t>
            </w:r>
            <w:r>
              <w:rPr>
                <w:rFonts w:ascii="Times New Roman" w:eastAsia="华文仿宋" w:hAnsi="Times New Roman" w:cs="Times New Roman" w:hint="eastAsia"/>
                <w:szCs w:val="21"/>
                <w:vertAlign w:val="superscript"/>
              </w:rPr>
              <w:t>b</w:t>
            </w:r>
          </w:p>
        </w:tc>
        <w:tc>
          <w:tcPr>
            <w:tcW w:w="1879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1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次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年</w:t>
            </w:r>
          </w:p>
        </w:tc>
      </w:tr>
      <w:tr w:rsidR="00186635">
        <w:tc>
          <w:tcPr>
            <w:tcW w:w="2859" w:type="dxa"/>
            <w:vMerge/>
            <w:vAlign w:val="center"/>
          </w:tcPr>
          <w:p w:rsidR="00186635" w:rsidRDefault="00186635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3784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非甲烷总烃</w:t>
            </w:r>
          </w:p>
        </w:tc>
        <w:tc>
          <w:tcPr>
            <w:tcW w:w="1879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1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次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半年</w:t>
            </w:r>
          </w:p>
        </w:tc>
      </w:tr>
      <w:tr w:rsidR="00186635">
        <w:tc>
          <w:tcPr>
            <w:tcW w:w="8522" w:type="dxa"/>
            <w:gridSpan w:val="3"/>
          </w:tcPr>
          <w:p w:rsidR="00186635" w:rsidRDefault="00B54248">
            <w:pPr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注：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DA001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锅炉房排气筒为备用锅炉，项目使用蒸汽主要外购，仅在外购蒸汽供应中断等非正常情况下临时使用，使用期间开展自行监测。</w:t>
            </w:r>
          </w:p>
          <w:p w:rsidR="00186635" w:rsidRDefault="00B54248">
            <w:pPr>
              <w:pStyle w:val="a7"/>
              <w:rPr>
                <w:rFonts w:eastAsia="华文仿宋"/>
              </w:rPr>
            </w:pPr>
            <w:r>
              <w:rPr>
                <w:rFonts w:ascii="Times New Roman" w:eastAsia="华文仿宋" w:hAnsi="Times New Roman" w:cs="Times New Roman" w:hint="eastAsia"/>
                <w:sz w:val="21"/>
                <w:szCs w:val="21"/>
              </w:rPr>
              <w:t>b</w:t>
            </w:r>
            <w:r>
              <w:rPr>
                <w:rFonts w:ascii="Times New Roman" w:eastAsia="华文仿宋" w:hAnsi="Times New Roman" w:cs="Times New Roman" w:hint="eastAsia"/>
                <w:sz w:val="21"/>
                <w:szCs w:val="21"/>
              </w:rPr>
              <w:t>：总挥发性有机物待</w:t>
            </w:r>
            <w:r>
              <w:rPr>
                <w:rFonts w:ascii="Times New Roman" w:eastAsia="华文仿宋" w:hAnsi="Times New Roman" w:cs="Times New Roman" w:hint="eastAsia"/>
                <w:sz w:val="21"/>
                <w:szCs w:val="21"/>
              </w:rPr>
              <w:t xml:space="preserve"> TVOC </w:t>
            </w:r>
            <w:r>
              <w:rPr>
                <w:rFonts w:ascii="Times New Roman" w:eastAsia="华文仿宋" w:hAnsi="Times New Roman" w:cs="Times New Roman" w:hint="eastAsia"/>
                <w:sz w:val="21"/>
                <w:szCs w:val="21"/>
              </w:rPr>
              <w:t>测定方法标准发布后实施监测。</w:t>
            </w:r>
          </w:p>
        </w:tc>
      </w:tr>
    </w:tbl>
    <w:p w:rsidR="00186635" w:rsidRDefault="00B54248">
      <w:pPr>
        <w:numPr>
          <w:ilvl w:val="0"/>
          <w:numId w:val="1"/>
        </w:numPr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/>
          <w:sz w:val="24"/>
          <w:szCs w:val="24"/>
        </w:rPr>
        <w:t>无组织废气排放监测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86635">
        <w:tc>
          <w:tcPr>
            <w:tcW w:w="2840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监测点位</w:t>
            </w:r>
          </w:p>
        </w:tc>
        <w:tc>
          <w:tcPr>
            <w:tcW w:w="2841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监测指标</w:t>
            </w:r>
          </w:p>
        </w:tc>
        <w:tc>
          <w:tcPr>
            <w:tcW w:w="2841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监测频次</w:t>
            </w:r>
          </w:p>
        </w:tc>
      </w:tr>
      <w:tr w:rsidR="00186635">
        <w:tc>
          <w:tcPr>
            <w:tcW w:w="2840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厂界（共</w:t>
            </w:r>
            <w:r>
              <w:rPr>
                <w:rFonts w:ascii="Times New Roman" w:eastAsia="华文仿宋" w:hAnsi="Times New Roman" w:cs="Times New Roman"/>
                <w:szCs w:val="21"/>
              </w:rPr>
              <w:t>4</w:t>
            </w:r>
            <w:r>
              <w:rPr>
                <w:rFonts w:ascii="Times New Roman" w:eastAsia="华文仿宋" w:hAnsi="Times New Roman" w:cs="Times New Roman"/>
                <w:szCs w:val="21"/>
              </w:rPr>
              <w:t>个点位）</w:t>
            </w:r>
          </w:p>
        </w:tc>
        <w:tc>
          <w:tcPr>
            <w:tcW w:w="2841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臭气浓度、硫化氢、氨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、甲醛、</w:t>
            </w:r>
            <w:r>
              <w:rPr>
                <w:rFonts w:ascii="Times New Roman" w:eastAsia="华文仿宋" w:hAnsi="Times New Roman" w:cs="Times New Roman"/>
                <w:szCs w:val="21"/>
              </w:rPr>
              <w:t>非甲烷总烃</w:t>
            </w:r>
          </w:p>
        </w:tc>
        <w:tc>
          <w:tcPr>
            <w:tcW w:w="2841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半年</w:t>
            </w:r>
          </w:p>
        </w:tc>
      </w:tr>
      <w:tr w:rsidR="00186635">
        <w:tc>
          <w:tcPr>
            <w:tcW w:w="2840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厂区内</w:t>
            </w:r>
            <w:r>
              <w:rPr>
                <w:rFonts w:ascii="Times New Roman" w:eastAsia="华文仿宋" w:hAnsi="Times New Roman" w:cs="Times New Roman"/>
                <w:szCs w:val="21"/>
              </w:rPr>
              <w:t>（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华文仿宋" w:hAnsi="Times New Roman" w:cs="Times New Roman"/>
                <w:szCs w:val="21"/>
              </w:rPr>
              <w:t>个点位）</w:t>
            </w:r>
          </w:p>
        </w:tc>
        <w:tc>
          <w:tcPr>
            <w:tcW w:w="2841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非甲烷总烃</w:t>
            </w:r>
          </w:p>
        </w:tc>
        <w:tc>
          <w:tcPr>
            <w:tcW w:w="2841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半年</w:t>
            </w:r>
          </w:p>
        </w:tc>
      </w:tr>
      <w:tr w:rsidR="00186635">
        <w:tc>
          <w:tcPr>
            <w:tcW w:w="8522" w:type="dxa"/>
            <w:gridSpan w:val="3"/>
          </w:tcPr>
          <w:p w:rsidR="00186635" w:rsidRDefault="00B54248">
            <w:pPr>
              <w:rPr>
                <w:rFonts w:ascii="Times New Roman" w:eastAsia="华文仿宋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注：每次监测，在</w:t>
            </w:r>
            <w:r>
              <w:rPr>
                <w:rFonts w:ascii="Times New Roman" w:eastAsia="华文仿宋" w:hAnsi="Times New Roman" w:cs="Times New Roman"/>
                <w:szCs w:val="21"/>
              </w:rPr>
              <w:t>1</w:t>
            </w:r>
            <w:r>
              <w:rPr>
                <w:rFonts w:ascii="Times New Roman" w:eastAsia="华文仿宋" w:hAnsi="Times New Roman" w:cs="Times New Roman"/>
                <w:szCs w:val="21"/>
              </w:rPr>
              <w:t>小时内以等时间间隔采集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华文仿宋" w:hAnsi="Times New Roman" w:cs="Times New Roman"/>
                <w:szCs w:val="21"/>
              </w:rPr>
              <w:t>个样品，根据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华文仿宋" w:hAnsi="Times New Roman" w:cs="Times New Roman"/>
                <w:szCs w:val="21"/>
              </w:rPr>
              <w:t>个样品的检测结果计算平均值。依据</w:t>
            </w:r>
            <w:r>
              <w:rPr>
                <w:rFonts w:ascii="Times New Roman" w:eastAsia="华文仿宋" w:hAnsi="Times New Roman" w:cs="Times New Roman"/>
                <w:szCs w:val="21"/>
              </w:rPr>
              <w:t>HJ55-2000</w:t>
            </w:r>
            <w:r>
              <w:rPr>
                <w:rFonts w:ascii="Times New Roman" w:eastAsia="华文仿宋" w:hAnsi="Times New Roman" w:cs="Times New Roman"/>
                <w:szCs w:val="21"/>
              </w:rPr>
              <w:t>布点原则，厂界上风向参照点</w:t>
            </w:r>
            <w:r>
              <w:rPr>
                <w:rFonts w:ascii="Times New Roman" w:eastAsia="华文仿宋" w:hAnsi="Times New Roman" w:cs="Times New Roman"/>
                <w:szCs w:val="21"/>
              </w:rPr>
              <w:t>1</w:t>
            </w:r>
            <w:r>
              <w:rPr>
                <w:rFonts w:ascii="Times New Roman" w:eastAsia="华文仿宋" w:hAnsi="Times New Roman" w:cs="Times New Roman"/>
                <w:szCs w:val="21"/>
              </w:rPr>
              <w:t>个，下风向监控点</w:t>
            </w:r>
            <w:r>
              <w:rPr>
                <w:rFonts w:ascii="Times New Roman" w:eastAsia="华文仿宋" w:hAnsi="Times New Roman" w:cs="Times New Roman"/>
                <w:szCs w:val="21"/>
              </w:rPr>
              <w:t>3</w:t>
            </w:r>
            <w:r>
              <w:rPr>
                <w:rFonts w:ascii="Times New Roman" w:eastAsia="华文仿宋" w:hAnsi="Times New Roman" w:cs="Times New Roman"/>
                <w:szCs w:val="21"/>
              </w:rPr>
              <w:t>个。</w:t>
            </w:r>
          </w:p>
        </w:tc>
      </w:tr>
    </w:tbl>
    <w:p w:rsidR="00186635" w:rsidRDefault="00B54248">
      <w:pPr>
        <w:numPr>
          <w:ilvl w:val="0"/>
          <w:numId w:val="1"/>
        </w:numPr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/>
          <w:sz w:val="24"/>
          <w:szCs w:val="24"/>
        </w:rPr>
        <w:t>水质监测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170"/>
        <w:gridCol w:w="3845"/>
        <w:gridCol w:w="2507"/>
      </w:tblGrid>
      <w:tr w:rsidR="00186635">
        <w:tc>
          <w:tcPr>
            <w:tcW w:w="2170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监测点位</w:t>
            </w:r>
          </w:p>
        </w:tc>
        <w:tc>
          <w:tcPr>
            <w:tcW w:w="3845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监测指标</w:t>
            </w:r>
          </w:p>
        </w:tc>
        <w:tc>
          <w:tcPr>
            <w:tcW w:w="2507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监测频次</w:t>
            </w:r>
          </w:p>
        </w:tc>
      </w:tr>
      <w:tr w:rsidR="00186635">
        <w:tc>
          <w:tcPr>
            <w:tcW w:w="2170" w:type="dxa"/>
            <w:vMerge w:val="restart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DW001</w:t>
            </w:r>
            <w:r>
              <w:rPr>
                <w:rFonts w:ascii="Times New Roman" w:eastAsia="华文仿宋" w:hAnsi="Times New Roman" w:cs="Times New Roman"/>
                <w:szCs w:val="21"/>
              </w:rPr>
              <w:t>废水总排放口</w:t>
            </w:r>
          </w:p>
        </w:tc>
        <w:tc>
          <w:tcPr>
            <w:tcW w:w="3845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流量</w:t>
            </w:r>
            <w:r>
              <w:rPr>
                <w:rFonts w:ascii="Times New Roman" w:eastAsia="华文仿宋" w:hAnsi="Times New Roman" w:cs="Times New Roman"/>
                <w:szCs w:val="21"/>
              </w:rPr>
              <w:t>、</w:t>
            </w:r>
            <w:r>
              <w:rPr>
                <w:rFonts w:ascii="Times New Roman" w:eastAsia="华文仿宋" w:hAnsi="Times New Roman" w:cs="Times New Roman"/>
                <w:szCs w:val="21"/>
              </w:rPr>
              <w:t>pH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值</w:t>
            </w:r>
            <w:r>
              <w:rPr>
                <w:rFonts w:ascii="Times New Roman" w:eastAsia="华文仿宋" w:hAnsi="Times New Roman" w:cs="Times New Roman"/>
                <w:szCs w:val="21"/>
              </w:rPr>
              <w:t>、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化学需氧量</w:t>
            </w:r>
            <w:r>
              <w:rPr>
                <w:rFonts w:ascii="Times New Roman" w:eastAsia="华文仿宋" w:hAnsi="Times New Roman" w:cs="Times New Roman"/>
                <w:szCs w:val="21"/>
              </w:rPr>
              <w:t>、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氨氮</w:t>
            </w:r>
          </w:p>
        </w:tc>
        <w:tc>
          <w:tcPr>
            <w:tcW w:w="2507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自动</w:t>
            </w:r>
          </w:p>
        </w:tc>
      </w:tr>
      <w:tr w:rsidR="00186635">
        <w:tc>
          <w:tcPr>
            <w:tcW w:w="2170" w:type="dxa"/>
            <w:vMerge/>
            <w:vAlign w:val="center"/>
          </w:tcPr>
          <w:p w:rsidR="00186635" w:rsidRDefault="00186635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3845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总磷、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总氮、悬浮物</w:t>
            </w:r>
            <w:r>
              <w:rPr>
                <w:rFonts w:ascii="Times New Roman" w:eastAsia="华文仿宋" w:hAnsi="Times New Roman" w:cs="Times New Roman"/>
                <w:szCs w:val="21"/>
              </w:rPr>
              <w:t>、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五日生化需氧量、</w:t>
            </w:r>
            <w:r>
              <w:rPr>
                <w:rFonts w:ascii="Times New Roman" w:eastAsia="华文仿宋" w:hAnsi="Times New Roman" w:cs="Times New Roman"/>
                <w:szCs w:val="21"/>
              </w:rPr>
              <w:t>甲醛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、总余氯</w:t>
            </w:r>
            <w:r>
              <w:rPr>
                <w:rFonts w:ascii="Times New Roman" w:eastAsia="华文仿宋" w:hAnsi="Times New Roman" w:cs="Times New Roman"/>
                <w:szCs w:val="21"/>
              </w:rPr>
              <w:t>、粪大肠菌群数</w:t>
            </w:r>
          </w:p>
        </w:tc>
        <w:tc>
          <w:tcPr>
            <w:tcW w:w="2507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季度</w:t>
            </w:r>
          </w:p>
        </w:tc>
      </w:tr>
      <w:tr w:rsidR="00186635">
        <w:tc>
          <w:tcPr>
            <w:tcW w:w="2170" w:type="dxa"/>
            <w:vMerge/>
            <w:vAlign w:val="center"/>
          </w:tcPr>
          <w:p w:rsidR="00186635" w:rsidRDefault="00186635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3845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急性毒性、</w:t>
            </w:r>
            <w:r>
              <w:rPr>
                <w:rFonts w:ascii="Times New Roman" w:eastAsia="华文仿宋" w:hAnsi="Times New Roman" w:cs="Times New Roman"/>
                <w:szCs w:val="21"/>
              </w:rPr>
              <w:t>动植物油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色度</w:t>
            </w:r>
          </w:p>
        </w:tc>
        <w:tc>
          <w:tcPr>
            <w:tcW w:w="2507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半年</w:t>
            </w:r>
          </w:p>
        </w:tc>
      </w:tr>
      <w:tr w:rsidR="00186635">
        <w:trPr>
          <w:trHeight w:val="662"/>
        </w:trPr>
        <w:tc>
          <w:tcPr>
            <w:tcW w:w="2170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DW002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YS001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）雨水排放口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1</w:t>
            </w:r>
          </w:p>
        </w:tc>
        <w:tc>
          <w:tcPr>
            <w:tcW w:w="3845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pH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值</w:t>
            </w:r>
            <w:r>
              <w:rPr>
                <w:rFonts w:ascii="Times New Roman" w:eastAsia="华文仿宋" w:hAnsi="Times New Roman" w:cs="Times New Roman"/>
                <w:szCs w:val="21"/>
              </w:rPr>
              <w:t>、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化学需氧量</w:t>
            </w:r>
            <w:r>
              <w:rPr>
                <w:rFonts w:ascii="Times New Roman" w:eastAsia="华文仿宋" w:hAnsi="Times New Roman" w:cs="Times New Roman"/>
                <w:szCs w:val="21"/>
              </w:rPr>
              <w:t>、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氨氮</w:t>
            </w:r>
          </w:p>
        </w:tc>
        <w:tc>
          <w:tcPr>
            <w:tcW w:w="2507" w:type="dxa"/>
            <w:vMerge w:val="restart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有流动水排放时按月监测。若监测一年无异常情况，可放宽至每季度开展一次监测</w:t>
            </w:r>
          </w:p>
        </w:tc>
      </w:tr>
      <w:tr w:rsidR="00186635">
        <w:trPr>
          <w:trHeight w:val="384"/>
        </w:trPr>
        <w:tc>
          <w:tcPr>
            <w:tcW w:w="2170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YS002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雨水排放口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2</w:t>
            </w:r>
          </w:p>
        </w:tc>
        <w:tc>
          <w:tcPr>
            <w:tcW w:w="3845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pH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值</w:t>
            </w:r>
            <w:r>
              <w:rPr>
                <w:rFonts w:ascii="Times New Roman" w:eastAsia="华文仿宋" w:hAnsi="Times New Roman" w:cs="Times New Roman"/>
                <w:szCs w:val="21"/>
              </w:rPr>
              <w:t>、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化学需氧量</w:t>
            </w:r>
            <w:r>
              <w:rPr>
                <w:rFonts w:ascii="Times New Roman" w:eastAsia="华文仿宋" w:hAnsi="Times New Roman" w:cs="Times New Roman"/>
                <w:szCs w:val="21"/>
              </w:rPr>
              <w:t>、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氨氮</w:t>
            </w:r>
          </w:p>
        </w:tc>
        <w:tc>
          <w:tcPr>
            <w:tcW w:w="2507" w:type="dxa"/>
            <w:vMerge/>
            <w:vAlign w:val="center"/>
          </w:tcPr>
          <w:p w:rsidR="00186635" w:rsidRDefault="00186635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186635">
        <w:trPr>
          <w:trHeight w:val="395"/>
        </w:trPr>
        <w:tc>
          <w:tcPr>
            <w:tcW w:w="2170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YS003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雨水排放口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3</w:t>
            </w:r>
          </w:p>
        </w:tc>
        <w:tc>
          <w:tcPr>
            <w:tcW w:w="3845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pH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值</w:t>
            </w:r>
            <w:r>
              <w:rPr>
                <w:rFonts w:ascii="Times New Roman" w:eastAsia="华文仿宋" w:hAnsi="Times New Roman" w:cs="Times New Roman"/>
                <w:szCs w:val="21"/>
              </w:rPr>
              <w:t>、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化学需氧量</w:t>
            </w:r>
            <w:r>
              <w:rPr>
                <w:rFonts w:ascii="Times New Roman" w:eastAsia="华文仿宋" w:hAnsi="Times New Roman" w:cs="Times New Roman"/>
                <w:szCs w:val="21"/>
              </w:rPr>
              <w:t>、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氨氮</w:t>
            </w:r>
          </w:p>
        </w:tc>
        <w:tc>
          <w:tcPr>
            <w:tcW w:w="2507" w:type="dxa"/>
            <w:vMerge/>
            <w:vAlign w:val="center"/>
          </w:tcPr>
          <w:p w:rsidR="00186635" w:rsidRDefault="00186635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</w:tbl>
    <w:p w:rsidR="00186635" w:rsidRDefault="00B54248">
      <w:pPr>
        <w:numPr>
          <w:ilvl w:val="0"/>
          <w:numId w:val="1"/>
        </w:numPr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/>
          <w:sz w:val="24"/>
          <w:szCs w:val="24"/>
        </w:rPr>
        <w:t>厂界噪声监测</w:t>
      </w:r>
    </w:p>
    <w:tbl>
      <w:tblPr>
        <w:tblStyle w:val="a8"/>
        <w:tblW w:w="8478" w:type="dxa"/>
        <w:tblLayout w:type="fixed"/>
        <w:tblLook w:val="04A0" w:firstRow="1" w:lastRow="0" w:firstColumn="1" w:lastColumn="0" w:noHBand="0" w:noVBand="1"/>
      </w:tblPr>
      <w:tblGrid>
        <w:gridCol w:w="2826"/>
        <w:gridCol w:w="2826"/>
        <w:gridCol w:w="2826"/>
      </w:tblGrid>
      <w:tr w:rsidR="00186635">
        <w:trPr>
          <w:trHeight w:val="296"/>
        </w:trPr>
        <w:tc>
          <w:tcPr>
            <w:tcW w:w="2826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监测点位</w:t>
            </w:r>
          </w:p>
        </w:tc>
        <w:tc>
          <w:tcPr>
            <w:tcW w:w="2826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监测指标</w:t>
            </w:r>
          </w:p>
        </w:tc>
        <w:tc>
          <w:tcPr>
            <w:tcW w:w="2826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监测频次</w:t>
            </w:r>
          </w:p>
        </w:tc>
      </w:tr>
      <w:tr w:rsidR="00186635">
        <w:trPr>
          <w:trHeight w:val="296"/>
        </w:trPr>
        <w:tc>
          <w:tcPr>
            <w:tcW w:w="2826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东北、东南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华文仿宋" w:hAnsi="Times New Roman" w:cs="Times New Roman"/>
                <w:szCs w:val="21"/>
              </w:rPr>
              <w:t>西南、西北厂界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个点位</w:t>
            </w:r>
          </w:p>
        </w:tc>
        <w:tc>
          <w:tcPr>
            <w:tcW w:w="2826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等效连续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A </w:t>
            </w:r>
            <w:r>
              <w:rPr>
                <w:rFonts w:ascii="Times New Roman" w:eastAsia="华文仿宋" w:hAnsi="Times New Roman" w:cs="Times New Roman"/>
                <w:szCs w:val="21"/>
              </w:rPr>
              <w:t>声级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、最大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声级</w:t>
            </w:r>
          </w:p>
        </w:tc>
        <w:tc>
          <w:tcPr>
            <w:tcW w:w="2826" w:type="dxa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次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季度</w:t>
            </w:r>
          </w:p>
        </w:tc>
      </w:tr>
      <w:tr w:rsidR="00186635">
        <w:trPr>
          <w:trHeight w:val="591"/>
        </w:trPr>
        <w:tc>
          <w:tcPr>
            <w:tcW w:w="8478" w:type="dxa"/>
            <w:gridSpan w:val="3"/>
          </w:tcPr>
          <w:p w:rsidR="00186635" w:rsidRDefault="00B54248">
            <w:pPr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注：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华文仿宋" w:hAnsi="Times New Roman" w:cs="Times New Roman"/>
                <w:szCs w:val="21"/>
              </w:rPr>
              <w:t>每个点位昼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间</w:t>
            </w:r>
            <w:r>
              <w:rPr>
                <w:rFonts w:ascii="Times New Roman" w:eastAsia="华文仿宋" w:hAnsi="Times New Roman" w:cs="Times New Roman"/>
                <w:szCs w:val="21"/>
              </w:rPr>
              <w:t>各监测一次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；</w:t>
            </w:r>
          </w:p>
          <w:p w:rsidR="00186635" w:rsidRDefault="00B54248">
            <w:pPr>
              <w:pStyle w:val="a4"/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）频发噪声、偶发噪声在发生时监测。</w:t>
            </w:r>
          </w:p>
        </w:tc>
      </w:tr>
    </w:tbl>
    <w:p w:rsidR="00186635" w:rsidRDefault="00B54248">
      <w:pPr>
        <w:numPr>
          <w:ilvl w:val="0"/>
          <w:numId w:val="1"/>
        </w:numPr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lastRenderedPageBreak/>
        <w:t>土壤、地下水监测</w:t>
      </w:r>
    </w:p>
    <w:tbl>
      <w:tblPr>
        <w:tblStyle w:val="a8"/>
        <w:tblW w:w="4998" w:type="pct"/>
        <w:tblLook w:val="04A0" w:firstRow="1" w:lastRow="0" w:firstColumn="1" w:lastColumn="0" w:noHBand="0" w:noVBand="1"/>
      </w:tblPr>
      <w:tblGrid>
        <w:gridCol w:w="1115"/>
        <w:gridCol w:w="1883"/>
        <w:gridCol w:w="3065"/>
        <w:gridCol w:w="1115"/>
        <w:gridCol w:w="1115"/>
      </w:tblGrid>
      <w:tr w:rsidR="00186635">
        <w:trPr>
          <w:trHeight w:val="284"/>
        </w:trPr>
        <w:tc>
          <w:tcPr>
            <w:tcW w:w="672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监测要素</w:t>
            </w:r>
          </w:p>
        </w:tc>
        <w:tc>
          <w:tcPr>
            <w:tcW w:w="1135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监测点位</w:t>
            </w:r>
          </w:p>
        </w:tc>
        <w:tc>
          <w:tcPr>
            <w:tcW w:w="1847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监测因子</w:t>
            </w:r>
          </w:p>
        </w:tc>
        <w:tc>
          <w:tcPr>
            <w:tcW w:w="672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监测频次</w:t>
            </w:r>
          </w:p>
        </w:tc>
        <w:tc>
          <w:tcPr>
            <w:tcW w:w="672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备注</w:t>
            </w:r>
          </w:p>
        </w:tc>
      </w:tr>
      <w:tr w:rsidR="00186635">
        <w:trPr>
          <w:trHeight w:val="284"/>
        </w:trPr>
        <w:tc>
          <w:tcPr>
            <w:tcW w:w="672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地下水</w:t>
            </w:r>
          </w:p>
        </w:tc>
        <w:tc>
          <w:tcPr>
            <w:tcW w:w="1135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地下水</w:t>
            </w:r>
            <w:r>
              <w:rPr>
                <w:rFonts w:eastAsia="华文仿宋" w:hint="eastAsia"/>
                <w:sz w:val="21"/>
                <w:szCs w:val="21"/>
              </w:rPr>
              <w:t>1#</w:t>
            </w:r>
            <w:r>
              <w:rPr>
                <w:rFonts w:eastAsia="华文仿宋" w:hint="eastAsia"/>
                <w:sz w:val="21"/>
                <w:szCs w:val="21"/>
              </w:rPr>
              <w:t>、地下水</w:t>
            </w:r>
            <w:r>
              <w:rPr>
                <w:rFonts w:eastAsia="华文仿宋" w:hint="eastAsia"/>
                <w:sz w:val="21"/>
                <w:szCs w:val="21"/>
              </w:rPr>
              <w:t>2#</w:t>
            </w:r>
            <w:r>
              <w:rPr>
                <w:rFonts w:eastAsia="华文仿宋" w:hint="eastAsia"/>
                <w:sz w:val="21"/>
                <w:szCs w:val="21"/>
              </w:rPr>
              <w:t>、地下水</w:t>
            </w:r>
            <w:r>
              <w:rPr>
                <w:rFonts w:eastAsia="华文仿宋" w:hint="eastAsia"/>
                <w:sz w:val="21"/>
                <w:szCs w:val="21"/>
              </w:rPr>
              <w:t>3#</w:t>
            </w:r>
            <w:r>
              <w:rPr>
                <w:rFonts w:eastAsia="华文仿宋" w:hint="eastAsia"/>
                <w:sz w:val="21"/>
                <w:szCs w:val="21"/>
              </w:rPr>
              <w:t>监测井处</w:t>
            </w:r>
          </w:p>
        </w:tc>
        <w:tc>
          <w:tcPr>
            <w:tcW w:w="1847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石油类、</w:t>
            </w:r>
            <w:r>
              <w:rPr>
                <w:rFonts w:eastAsia="华文仿宋" w:hint="eastAsia"/>
                <w:sz w:val="21"/>
                <w:szCs w:val="21"/>
              </w:rPr>
              <w:t>K(</w:t>
            </w:r>
            <w:r>
              <w:rPr>
                <w:rFonts w:eastAsia="华文仿宋" w:hint="eastAsia"/>
                <w:sz w:val="21"/>
                <w:szCs w:val="21"/>
              </w:rPr>
              <w:t>钾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、</w:t>
            </w:r>
            <w:r>
              <w:rPr>
                <w:rFonts w:eastAsia="华文仿宋" w:hint="eastAsia"/>
                <w:sz w:val="21"/>
                <w:szCs w:val="21"/>
              </w:rPr>
              <w:t>Na(</w:t>
            </w:r>
            <w:r>
              <w:rPr>
                <w:rFonts w:eastAsia="华文仿宋" w:hint="eastAsia"/>
                <w:sz w:val="21"/>
                <w:szCs w:val="21"/>
              </w:rPr>
              <w:t>钠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、</w:t>
            </w:r>
            <w:r>
              <w:rPr>
                <w:rFonts w:eastAsia="华文仿宋" w:hint="eastAsia"/>
                <w:sz w:val="21"/>
                <w:szCs w:val="21"/>
              </w:rPr>
              <w:t>Ca(</w:t>
            </w:r>
            <w:r>
              <w:rPr>
                <w:rFonts w:eastAsia="华文仿宋" w:hint="eastAsia"/>
                <w:sz w:val="21"/>
                <w:szCs w:val="21"/>
              </w:rPr>
              <w:t>钙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、</w:t>
            </w:r>
            <w:r>
              <w:rPr>
                <w:rFonts w:eastAsia="华文仿宋" w:hint="eastAsia"/>
                <w:sz w:val="21"/>
                <w:szCs w:val="21"/>
              </w:rPr>
              <w:t>Mg(</w:t>
            </w:r>
            <w:r>
              <w:rPr>
                <w:rFonts w:eastAsia="华文仿宋" w:hint="eastAsia"/>
                <w:sz w:val="21"/>
                <w:szCs w:val="21"/>
              </w:rPr>
              <w:t>镁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、</w:t>
            </w:r>
            <w:r>
              <w:rPr>
                <w:rFonts w:eastAsia="华文仿宋" w:hint="eastAsia"/>
                <w:sz w:val="21"/>
                <w:szCs w:val="21"/>
              </w:rPr>
              <w:t>CO</w:t>
            </w:r>
            <w:r>
              <w:rPr>
                <w:rFonts w:eastAsia="华文仿宋" w:hint="eastAsia"/>
                <w:sz w:val="21"/>
                <w:szCs w:val="21"/>
                <w:vertAlign w:val="subscript"/>
              </w:rPr>
              <w:t>3</w:t>
            </w:r>
            <w:r>
              <w:rPr>
                <w:rFonts w:eastAsia="华文仿宋" w:hint="eastAsia"/>
                <w:sz w:val="21"/>
                <w:szCs w:val="21"/>
                <w:vertAlign w:val="superscript"/>
              </w:rPr>
              <w:t>2-</w:t>
            </w:r>
            <w:r>
              <w:rPr>
                <w:rFonts w:eastAsia="华文仿宋" w:hint="eastAsia"/>
                <w:sz w:val="21"/>
                <w:szCs w:val="21"/>
              </w:rPr>
              <w:t>（碳酸根）、</w:t>
            </w:r>
            <w:r>
              <w:rPr>
                <w:rFonts w:eastAsia="华文仿宋" w:hint="eastAsia"/>
                <w:sz w:val="21"/>
                <w:szCs w:val="21"/>
              </w:rPr>
              <w:t>HCO</w:t>
            </w:r>
            <w:r>
              <w:rPr>
                <w:rFonts w:eastAsia="华文仿宋" w:hint="eastAsia"/>
                <w:sz w:val="21"/>
                <w:szCs w:val="21"/>
                <w:vertAlign w:val="subscript"/>
              </w:rPr>
              <w:t>3</w:t>
            </w:r>
            <w:r>
              <w:rPr>
                <w:rFonts w:eastAsia="华文仿宋" w:hint="eastAsia"/>
                <w:sz w:val="21"/>
                <w:szCs w:val="21"/>
                <w:vertAlign w:val="superscript"/>
              </w:rPr>
              <w:t>-</w:t>
            </w:r>
            <w:r>
              <w:rPr>
                <w:rFonts w:eastAsia="华文仿宋" w:hint="eastAsia"/>
                <w:sz w:val="21"/>
                <w:szCs w:val="21"/>
              </w:rPr>
              <w:t>(</w:t>
            </w:r>
            <w:r>
              <w:rPr>
                <w:rFonts w:eastAsia="华文仿宋" w:hint="eastAsia"/>
                <w:sz w:val="21"/>
                <w:szCs w:val="21"/>
              </w:rPr>
              <w:t>重碳酸根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、</w:t>
            </w:r>
            <w:r>
              <w:rPr>
                <w:rFonts w:eastAsia="华文仿宋" w:hint="eastAsia"/>
                <w:sz w:val="21"/>
                <w:szCs w:val="21"/>
              </w:rPr>
              <w:t>Cl</w:t>
            </w:r>
            <w:r>
              <w:rPr>
                <w:rFonts w:eastAsia="华文仿宋" w:hint="eastAsia"/>
                <w:sz w:val="21"/>
                <w:szCs w:val="21"/>
                <w:vertAlign w:val="superscript"/>
              </w:rPr>
              <w:t>-</w:t>
            </w:r>
            <w:r>
              <w:rPr>
                <w:rFonts w:eastAsia="华文仿宋" w:hint="eastAsia"/>
                <w:sz w:val="21"/>
                <w:szCs w:val="21"/>
              </w:rPr>
              <w:t>(</w:t>
            </w:r>
            <w:r>
              <w:rPr>
                <w:rFonts w:eastAsia="华文仿宋" w:hint="eastAsia"/>
                <w:sz w:val="21"/>
                <w:szCs w:val="21"/>
              </w:rPr>
              <w:t>氯化物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和</w:t>
            </w:r>
            <w:r>
              <w:rPr>
                <w:rFonts w:eastAsia="华文仿宋" w:hint="eastAsia"/>
                <w:sz w:val="21"/>
                <w:szCs w:val="21"/>
              </w:rPr>
              <w:t>SO</w:t>
            </w:r>
            <w:r>
              <w:rPr>
                <w:rFonts w:eastAsia="华文仿宋" w:hint="eastAsia"/>
                <w:sz w:val="21"/>
                <w:szCs w:val="21"/>
                <w:vertAlign w:val="subscript"/>
              </w:rPr>
              <w:t>4</w:t>
            </w:r>
            <w:r>
              <w:rPr>
                <w:rFonts w:eastAsia="华文仿宋" w:hint="eastAsia"/>
                <w:sz w:val="21"/>
                <w:szCs w:val="21"/>
                <w:vertAlign w:val="superscript"/>
              </w:rPr>
              <w:t>2-</w:t>
            </w:r>
            <w:r>
              <w:rPr>
                <w:rFonts w:eastAsia="华文仿宋" w:hint="eastAsia"/>
                <w:sz w:val="21"/>
                <w:szCs w:val="21"/>
              </w:rPr>
              <w:t>(</w:t>
            </w:r>
            <w:r>
              <w:rPr>
                <w:rFonts w:eastAsia="华文仿宋" w:hint="eastAsia"/>
                <w:sz w:val="21"/>
                <w:szCs w:val="21"/>
              </w:rPr>
              <w:t>硫酸盐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、</w:t>
            </w:r>
            <w:r>
              <w:rPr>
                <w:rFonts w:eastAsia="华文仿宋" w:hint="eastAsia"/>
                <w:sz w:val="21"/>
                <w:szCs w:val="21"/>
              </w:rPr>
              <w:t>pH</w:t>
            </w:r>
            <w:r>
              <w:rPr>
                <w:rFonts w:eastAsia="华文仿宋" w:hint="eastAsia"/>
                <w:sz w:val="21"/>
                <w:szCs w:val="21"/>
              </w:rPr>
              <w:t>、氨氮、</w:t>
            </w:r>
            <w:r>
              <w:rPr>
                <w:rFonts w:eastAsia="华文仿宋" w:hint="eastAsia"/>
                <w:sz w:val="21"/>
                <w:szCs w:val="21"/>
              </w:rPr>
              <w:t>NO</w:t>
            </w:r>
            <w:r>
              <w:rPr>
                <w:rFonts w:eastAsia="华文仿宋" w:hint="eastAsia"/>
                <w:sz w:val="21"/>
                <w:szCs w:val="21"/>
                <w:vertAlign w:val="subscript"/>
              </w:rPr>
              <w:t>3</w:t>
            </w:r>
            <w:r>
              <w:rPr>
                <w:rFonts w:eastAsia="华文仿宋" w:hint="eastAsia"/>
                <w:sz w:val="21"/>
                <w:szCs w:val="21"/>
                <w:vertAlign w:val="superscript"/>
              </w:rPr>
              <w:t>-</w:t>
            </w:r>
            <w:r>
              <w:rPr>
                <w:rFonts w:eastAsia="华文仿宋" w:hint="eastAsia"/>
                <w:sz w:val="21"/>
                <w:szCs w:val="21"/>
              </w:rPr>
              <w:t>(</w:t>
            </w:r>
            <w:r>
              <w:rPr>
                <w:rFonts w:eastAsia="华文仿宋" w:hint="eastAsia"/>
                <w:sz w:val="21"/>
                <w:szCs w:val="21"/>
              </w:rPr>
              <w:t>硝酸盐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、</w:t>
            </w:r>
            <w:r>
              <w:rPr>
                <w:rFonts w:eastAsia="华文仿宋" w:hint="eastAsia"/>
                <w:sz w:val="21"/>
                <w:szCs w:val="21"/>
              </w:rPr>
              <w:t>NO</w:t>
            </w:r>
            <w:r>
              <w:rPr>
                <w:rFonts w:eastAsia="华文仿宋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eastAsia="华文仿宋" w:hint="eastAsia"/>
                <w:sz w:val="21"/>
                <w:szCs w:val="21"/>
                <w:vertAlign w:val="superscript"/>
              </w:rPr>
              <w:t>-</w:t>
            </w:r>
            <w:r>
              <w:rPr>
                <w:rFonts w:eastAsia="华文仿宋" w:hint="eastAsia"/>
                <w:sz w:val="21"/>
                <w:szCs w:val="21"/>
              </w:rPr>
              <w:t>(</w:t>
            </w:r>
            <w:r>
              <w:rPr>
                <w:rFonts w:eastAsia="华文仿宋" w:hint="eastAsia"/>
                <w:sz w:val="21"/>
                <w:szCs w:val="21"/>
              </w:rPr>
              <w:t>亚硝酸盐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、挥发性酚类、氰化物、</w:t>
            </w:r>
            <w:r>
              <w:rPr>
                <w:rFonts w:eastAsia="华文仿宋" w:hint="eastAsia"/>
                <w:sz w:val="21"/>
                <w:szCs w:val="21"/>
              </w:rPr>
              <w:t>As(</w:t>
            </w:r>
            <w:r>
              <w:rPr>
                <w:rFonts w:eastAsia="华文仿宋" w:hint="eastAsia"/>
                <w:sz w:val="21"/>
                <w:szCs w:val="21"/>
              </w:rPr>
              <w:t>砷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、</w:t>
            </w:r>
            <w:r>
              <w:rPr>
                <w:rFonts w:eastAsia="华文仿宋" w:hint="eastAsia"/>
                <w:sz w:val="21"/>
                <w:szCs w:val="21"/>
              </w:rPr>
              <w:t>Hg(</w:t>
            </w:r>
            <w:r>
              <w:rPr>
                <w:rFonts w:eastAsia="华文仿宋" w:hint="eastAsia"/>
                <w:sz w:val="21"/>
                <w:szCs w:val="21"/>
              </w:rPr>
              <w:t>汞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、</w:t>
            </w:r>
            <w:r>
              <w:rPr>
                <w:rFonts w:eastAsia="华文仿宋" w:hint="eastAsia"/>
                <w:sz w:val="21"/>
                <w:szCs w:val="21"/>
              </w:rPr>
              <w:t>Cr</w:t>
            </w:r>
            <w:r>
              <w:rPr>
                <w:rFonts w:eastAsia="华文仿宋" w:hint="eastAsia"/>
                <w:sz w:val="21"/>
                <w:szCs w:val="21"/>
                <w:vertAlign w:val="superscript"/>
              </w:rPr>
              <w:t>6+</w:t>
            </w:r>
            <w:r>
              <w:rPr>
                <w:rFonts w:eastAsia="华文仿宋" w:hint="eastAsia"/>
                <w:sz w:val="21"/>
                <w:szCs w:val="21"/>
              </w:rPr>
              <w:t>(</w:t>
            </w:r>
            <w:r>
              <w:rPr>
                <w:rFonts w:eastAsia="华文仿宋" w:hint="eastAsia"/>
                <w:sz w:val="21"/>
                <w:szCs w:val="21"/>
              </w:rPr>
              <w:t>六价铬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、总硬度、</w:t>
            </w:r>
            <w:r>
              <w:rPr>
                <w:rFonts w:eastAsia="华文仿宋" w:hint="eastAsia"/>
                <w:sz w:val="21"/>
                <w:szCs w:val="21"/>
              </w:rPr>
              <w:t>Pb(</w:t>
            </w:r>
            <w:r>
              <w:rPr>
                <w:rFonts w:eastAsia="华文仿宋" w:hint="eastAsia"/>
                <w:sz w:val="21"/>
                <w:szCs w:val="21"/>
              </w:rPr>
              <w:t>铅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、</w:t>
            </w:r>
            <w:r>
              <w:rPr>
                <w:rFonts w:eastAsia="华文仿宋" w:hint="eastAsia"/>
                <w:sz w:val="21"/>
                <w:szCs w:val="21"/>
              </w:rPr>
              <w:t>F</w:t>
            </w:r>
            <w:r>
              <w:rPr>
                <w:rFonts w:eastAsia="华文仿宋" w:hint="eastAsia"/>
                <w:sz w:val="21"/>
                <w:szCs w:val="21"/>
                <w:vertAlign w:val="superscript"/>
              </w:rPr>
              <w:t>-</w:t>
            </w:r>
            <w:r>
              <w:rPr>
                <w:rFonts w:eastAsia="华文仿宋" w:hint="eastAsia"/>
                <w:sz w:val="21"/>
                <w:szCs w:val="21"/>
              </w:rPr>
              <w:t>(</w:t>
            </w:r>
            <w:r>
              <w:rPr>
                <w:rFonts w:eastAsia="华文仿宋" w:hint="eastAsia"/>
                <w:sz w:val="21"/>
                <w:szCs w:val="21"/>
              </w:rPr>
              <w:t>氟化物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、</w:t>
            </w:r>
            <w:r>
              <w:rPr>
                <w:rFonts w:eastAsia="华文仿宋" w:hint="eastAsia"/>
                <w:sz w:val="21"/>
                <w:szCs w:val="21"/>
              </w:rPr>
              <w:t>Cd(</w:t>
            </w:r>
            <w:r>
              <w:rPr>
                <w:rFonts w:eastAsia="华文仿宋" w:hint="eastAsia"/>
                <w:sz w:val="21"/>
                <w:szCs w:val="21"/>
              </w:rPr>
              <w:t>镉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、</w:t>
            </w:r>
            <w:r>
              <w:rPr>
                <w:rFonts w:eastAsia="华文仿宋" w:hint="eastAsia"/>
                <w:sz w:val="21"/>
                <w:szCs w:val="21"/>
              </w:rPr>
              <w:t>Fe(</w:t>
            </w:r>
            <w:r>
              <w:rPr>
                <w:rFonts w:eastAsia="华文仿宋" w:hint="eastAsia"/>
                <w:sz w:val="21"/>
                <w:szCs w:val="21"/>
              </w:rPr>
              <w:t>铁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、</w:t>
            </w:r>
            <w:r>
              <w:rPr>
                <w:rFonts w:eastAsia="华文仿宋" w:hint="eastAsia"/>
                <w:sz w:val="21"/>
                <w:szCs w:val="21"/>
              </w:rPr>
              <w:t>Mn(</w:t>
            </w:r>
            <w:r>
              <w:rPr>
                <w:rFonts w:eastAsia="华文仿宋" w:hint="eastAsia"/>
                <w:sz w:val="21"/>
                <w:szCs w:val="21"/>
              </w:rPr>
              <w:t>锰</w:t>
            </w:r>
            <w:r>
              <w:rPr>
                <w:rFonts w:eastAsia="华文仿宋" w:hint="eastAsia"/>
                <w:sz w:val="21"/>
                <w:szCs w:val="21"/>
              </w:rPr>
              <w:t>)</w:t>
            </w:r>
            <w:r>
              <w:rPr>
                <w:rFonts w:eastAsia="华文仿宋" w:hint="eastAsia"/>
                <w:sz w:val="21"/>
                <w:szCs w:val="21"/>
              </w:rPr>
              <w:t>、溶解性总固体、高锰酸盐指数、总大肠菌群、细胞总数</w:t>
            </w:r>
            <w:r>
              <w:rPr>
                <w:rFonts w:eastAsia="华文仿宋" w:hint="eastAsia"/>
                <w:sz w:val="21"/>
                <w:szCs w:val="21"/>
              </w:rPr>
              <w:t>。</w:t>
            </w:r>
          </w:p>
        </w:tc>
        <w:tc>
          <w:tcPr>
            <w:tcW w:w="672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1</w:t>
            </w:r>
            <w:r>
              <w:rPr>
                <w:rFonts w:eastAsia="华文仿宋" w:hint="eastAsia"/>
                <w:sz w:val="21"/>
                <w:szCs w:val="21"/>
              </w:rPr>
              <w:t>次</w:t>
            </w:r>
            <w:r>
              <w:rPr>
                <w:rFonts w:eastAsia="华文仿宋"/>
                <w:sz w:val="21"/>
                <w:szCs w:val="21"/>
              </w:rPr>
              <w:t>/</w:t>
            </w:r>
            <w:r>
              <w:rPr>
                <w:rFonts w:eastAsia="华文仿宋" w:hint="eastAsia"/>
                <w:sz w:val="21"/>
                <w:szCs w:val="21"/>
              </w:rPr>
              <w:t>年</w:t>
            </w:r>
          </w:p>
        </w:tc>
        <w:tc>
          <w:tcPr>
            <w:tcW w:w="672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/</w:t>
            </w:r>
          </w:p>
        </w:tc>
      </w:tr>
      <w:tr w:rsidR="00186635">
        <w:trPr>
          <w:trHeight w:val="284"/>
        </w:trPr>
        <w:tc>
          <w:tcPr>
            <w:tcW w:w="672" w:type="pct"/>
            <w:vMerge w:val="restar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土壤</w:t>
            </w:r>
          </w:p>
        </w:tc>
        <w:tc>
          <w:tcPr>
            <w:tcW w:w="1135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厂界四周</w:t>
            </w:r>
          </w:p>
        </w:tc>
        <w:tc>
          <w:tcPr>
            <w:tcW w:w="1847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土壤</w:t>
            </w:r>
            <w:r>
              <w:rPr>
                <w:rFonts w:eastAsia="华文仿宋"/>
                <w:sz w:val="21"/>
                <w:szCs w:val="21"/>
              </w:rPr>
              <w:t>45</w:t>
            </w:r>
            <w:r>
              <w:rPr>
                <w:rFonts w:eastAsia="华文仿宋" w:hint="eastAsia"/>
                <w:sz w:val="21"/>
                <w:szCs w:val="21"/>
              </w:rPr>
              <w:t>项</w:t>
            </w:r>
          </w:p>
        </w:tc>
        <w:tc>
          <w:tcPr>
            <w:tcW w:w="672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1</w:t>
            </w:r>
            <w:r>
              <w:rPr>
                <w:rFonts w:eastAsia="华文仿宋" w:hint="eastAsia"/>
                <w:sz w:val="21"/>
                <w:szCs w:val="21"/>
              </w:rPr>
              <w:t>次</w:t>
            </w:r>
            <w:r>
              <w:rPr>
                <w:rFonts w:eastAsia="华文仿宋"/>
                <w:sz w:val="21"/>
                <w:szCs w:val="21"/>
              </w:rPr>
              <w:t>/5</w:t>
            </w:r>
            <w:r>
              <w:rPr>
                <w:rFonts w:eastAsia="华文仿宋" w:hint="eastAsia"/>
                <w:sz w:val="21"/>
                <w:szCs w:val="21"/>
              </w:rPr>
              <w:t>年</w:t>
            </w:r>
          </w:p>
        </w:tc>
        <w:tc>
          <w:tcPr>
            <w:tcW w:w="672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1</w:t>
            </w:r>
            <w:r>
              <w:rPr>
                <w:rFonts w:eastAsia="华文仿宋" w:hint="eastAsia"/>
                <w:sz w:val="21"/>
                <w:szCs w:val="21"/>
              </w:rPr>
              <w:t>个表层样</w:t>
            </w:r>
          </w:p>
        </w:tc>
      </w:tr>
      <w:tr w:rsidR="00186635">
        <w:trPr>
          <w:trHeight w:val="284"/>
        </w:trPr>
        <w:tc>
          <w:tcPr>
            <w:tcW w:w="672" w:type="pct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135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厂区污水处理站附近、悬浮培养灭活苗车间附近、三车间白油储罐附近</w:t>
            </w:r>
          </w:p>
        </w:tc>
        <w:tc>
          <w:tcPr>
            <w:tcW w:w="1847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石油烃（</w:t>
            </w:r>
            <w:r>
              <w:rPr>
                <w:rFonts w:eastAsia="华文仿宋" w:hint="eastAsia"/>
                <w:sz w:val="21"/>
                <w:szCs w:val="21"/>
              </w:rPr>
              <w:t>C</w:t>
            </w:r>
            <w:r>
              <w:rPr>
                <w:rFonts w:eastAsia="华文仿宋" w:hint="eastAsia"/>
                <w:sz w:val="21"/>
                <w:szCs w:val="21"/>
                <w:vertAlign w:val="subscript"/>
              </w:rPr>
              <w:t>10</w:t>
            </w:r>
            <w:r>
              <w:rPr>
                <w:rFonts w:eastAsia="华文仿宋" w:hint="eastAsia"/>
                <w:sz w:val="21"/>
                <w:szCs w:val="21"/>
              </w:rPr>
              <w:t>-C</w:t>
            </w:r>
            <w:r>
              <w:rPr>
                <w:rFonts w:eastAsia="华文仿宋" w:hint="eastAsia"/>
                <w:sz w:val="21"/>
                <w:szCs w:val="21"/>
                <w:vertAlign w:val="subscript"/>
              </w:rPr>
              <w:t>40</w:t>
            </w:r>
            <w:r>
              <w:rPr>
                <w:rFonts w:eastAsia="华文仿宋" w:hint="eastAsia"/>
                <w:sz w:val="21"/>
                <w:szCs w:val="21"/>
              </w:rPr>
              <w:t>）</w:t>
            </w:r>
          </w:p>
        </w:tc>
        <w:tc>
          <w:tcPr>
            <w:tcW w:w="672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1</w:t>
            </w:r>
            <w:r>
              <w:rPr>
                <w:rFonts w:eastAsia="华文仿宋" w:hint="eastAsia"/>
                <w:sz w:val="21"/>
                <w:szCs w:val="21"/>
              </w:rPr>
              <w:t>次</w:t>
            </w:r>
            <w:r>
              <w:rPr>
                <w:rFonts w:eastAsia="华文仿宋"/>
                <w:sz w:val="21"/>
                <w:szCs w:val="21"/>
              </w:rPr>
              <w:t>/5</w:t>
            </w:r>
            <w:r>
              <w:rPr>
                <w:rFonts w:eastAsia="华文仿宋" w:hint="eastAsia"/>
                <w:sz w:val="21"/>
                <w:szCs w:val="21"/>
              </w:rPr>
              <w:t>年</w:t>
            </w:r>
          </w:p>
        </w:tc>
        <w:tc>
          <w:tcPr>
            <w:tcW w:w="672" w:type="pc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浅层样</w:t>
            </w:r>
            <w:r>
              <w:rPr>
                <w:rFonts w:eastAsia="华文仿宋"/>
                <w:sz w:val="21"/>
                <w:szCs w:val="21"/>
              </w:rPr>
              <w:t>1</w:t>
            </w:r>
            <w:r>
              <w:rPr>
                <w:rFonts w:eastAsia="华文仿宋"/>
                <w:sz w:val="21"/>
                <w:szCs w:val="21"/>
              </w:rPr>
              <w:t>个、中层样</w:t>
            </w:r>
            <w:r>
              <w:rPr>
                <w:rFonts w:eastAsia="华文仿宋"/>
                <w:sz w:val="21"/>
                <w:szCs w:val="21"/>
              </w:rPr>
              <w:t>1</w:t>
            </w:r>
            <w:r>
              <w:rPr>
                <w:rFonts w:eastAsia="华文仿宋"/>
                <w:sz w:val="21"/>
                <w:szCs w:val="21"/>
              </w:rPr>
              <w:t>个、深层样</w:t>
            </w:r>
            <w:r>
              <w:rPr>
                <w:rFonts w:eastAsia="华文仿宋"/>
                <w:sz w:val="21"/>
                <w:szCs w:val="21"/>
              </w:rPr>
              <w:t>1</w:t>
            </w:r>
            <w:r>
              <w:rPr>
                <w:rFonts w:eastAsia="华文仿宋"/>
                <w:sz w:val="21"/>
                <w:szCs w:val="21"/>
              </w:rPr>
              <w:t>个</w:t>
            </w:r>
          </w:p>
        </w:tc>
      </w:tr>
    </w:tbl>
    <w:p w:rsidR="00186635" w:rsidRDefault="00B54248">
      <w:pPr>
        <w:rPr>
          <w:rFonts w:ascii="Times New Roman" w:eastAsia="华文仿宋" w:hAnsi="Times New Roman" w:cs="Times New Roman"/>
          <w:b/>
          <w:bCs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二、监测指标、执行标准及其限值</w:t>
      </w:r>
    </w:p>
    <w:p w:rsidR="00186635" w:rsidRDefault="00B54248">
      <w:pPr>
        <w:rPr>
          <w:rFonts w:ascii="Times New Roman" w:eastAsia="华文仿宋" w:hAnsi="Times New Roman" w:cs="Times New Roman"/>
          <w:b/>
          <w:bCs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1.</w:t>
      </w: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大气有组织监测点位监测指标、执行标准及其限值</w:t>
      </w:r>
    </w:p>
    <w:tbl>
      <w:tblPr>
        <w:tblpPr w:leftFromText="180" w:rightFromText="180" w:vertAnchor="text" w:horzAnchor="page" w:tblpXSpec="center" w:tblpY="487"/>
        <w:tblOverlap w:val="never"/>
        <w:tblW w:w="90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659"/>
        <w:gridCol w:w="3387"/>
        <w:gridCol w:w="1323"/>
        <w:gridCol w:w="1323"/>
      </w:tblGrid>
      <w:tr w:rsidR="00186635">
        <w:trPr>
          <w:trHeight w:val="327"/>
          <w:jc w:val="center"/>
        </w:trPr>
        <w:tc>
          <w:tcPr>
            <w:tcW w:w="1367" w:type="dxa"/>
            <w:vMerge w:val="restart"/>
            <w:shd w:val="clear" w:color="auto" w:fill="FFFFFF" w:themeFill="background1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排放口编号</w:t>
            </w:r>
          </w:p>
        </w:tc>
        <w:tc>
          <w:tcPr>
            <w:tcW w:w="1659" w:type="dxa"/>
            <w:vMerge w:val="restart"/>
            <w:shd w:val="clear" w:color="auto" w:fill="FFFFFF" w:themeFill="background1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监测指标</w:t>
            </w:r>
          </w:p>
        </w:tc>
        <w:tc>
          <w:tcPr>
            <w:tcW w:w="6033" w:type="dxa"/>
            <w:gridSpan w:val="3"/>
            <w:shd w:val="clear" w:color="auto" w:fill="FFFFFF" w:themeFill="background1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执行标准及其限值</w:t>
            </w:r>
          </w:p>
        </w:tc>
      </w:tr>
      <w:tr w:rsidR="00186635">
        <w:trPr>
          <w:trHeight w:val="618"/>
          <w:jc w:val="center"/>
        </w:trPr>
        <w:tc>
          <w:tcPr>
            <w:tcW w:w="1367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3387" w:type="dxa"/>
            <w:shd w:val="clear" w:color="auto" w:fill="FFFFFF" w:themeFill="background1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标准名称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浓度限值（</w:t>
            </w:r>
            <w:r>
              <w:rPr>
                <w:rFonts w:eastAsia="华文仿宋"/>
                <w:sz w:val="21"/>
                <w:szCs w:val="21"/>
              </w:rPr>
              <w:t>mg/Nm3</w:t>
            </w:r>
            <w:r>
              <w:rPr>
                <w:rFonts w:eastAsia="华文仿宋"/>
                <w:sz w:val="21"/>
                <w:szCs w:val="21"/>
              </w:rPr>
              <w:t>）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速率限值（</w:t>
            </w:r>
            <w:r>
              <w:rPr>
                <w:rFonts w:eastAsia="华文仿宋"/>
                <w:sz w:val="21"/>
                <w:szCs w:val="21"/>
              </w:rPr>
              <w:t>kg/h</w:t>
            </w:r>
            <w:r>
              <w:rPr>
                <w:rFonts w:eastAsia="华文仿宋"/>
                <w:sz w:val="21"/>
                <w:szCs w:val="21"/>
              </w:rPr>
              <w:t>）</w:t>
            </w:r>
          </w:p>
        </w:tc>
      </w:tr>
      <w:tr w:rsidR="00186635">
        <w:trPr>
          <w:trHeight w:val="328"/>
          <w:jc w:val="center"/>
        </w:trPr>
        <w:tc>
          <w:tcPr>
            <w:tcW w:w="1367" w:type="dxa"/>
            <w:vMerge w:val="restart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DA001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锅炉房</w:t>
            </w:r>
            <w:r>
              <w:rPr>
                <w:rFonts w:ascii="Times New Roman" w:eastAsia="华文仿宋" w:hAnsi="Times New Roman" w:cs="Times New Roman"/>
                <w:bCs/>
                <w:szCs w:val="21"/>
              </w:rPr>
              <w:t>排气筒</w:t>
            </w:r>
          </w:p>
        </w:tc>
        <w:tc>
          <w:tcPr>
            <w:tcW w:w="1659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颗粒物</w:t>
            </w:r>
          </w:p>
        </w:tc>
        <w:tc>
          <w:tcPr>
            <w:tcW w:w="3387" w:type="dxa"/>
            <w:vMerge w:val="restar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《</w:t>
            </w:r>
            <w:r>
              <w:rPr>
                <w:rFonts w:eastAsia="华文仿宋"/>
                <w:sz w:val="21"/>
                <w:szCs w:val="21"/>
              </w:rPr>
              <w:t>锅炉大气污染物排放标准</w:t>
            </w:r>
            <w:r>
              <w:rPr>
                <w:rFonts w:eastAsia="华文仿宋"/>
                <w:sz w:val="21"/>
                <w:szCs w:val="21"/>
              </w:rPr>
              <w:t>》</w:t>
            </w:r>
          </w:p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（</w:t>
            </w:r>
            <w:r>
              <w:rPr>
                <w:rFonts w:eastAsia="华文仿宋"/>
                <w:sz w:val="21"/>
                <w:szCs w:val="21"/>
              </w:rPr>
              <w:t>GB 13271-2014</w:t>
            </w:r>
            <w:r>
              <w:rPr>
                <w:rFonts w:eastAsia="华文仿宋"/>
                <w:sz w:val="21"/>
                <w:szCs w:val="21"/>
              </w:rPr>
              <w:t>）</w:t>
            </w: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20</w:t>
            </w: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/</w:t>
            </w:r>
          </w:p>
        </w:tc>
      </w:tr>
      <w:tr w:rsidR="00186635">
        <w:trPr>
          <w:trHeight w:val="328"/>
          <w:jc w:val="center"/>
        </w:trPr>
        <w:tc>
          <w:tcPr>
            <w:tcW w:w="1367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林格曼黑度</w:t>
            </w:r>
          </w:p>
        </w:tc>
        <w:tc>
          <w:tcPr>
            <w:tcW w:w="3387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≤1</w:t>
            </w:r>
            <w:r>
              <w:rPr>
                <w:rFonts w:eastAsia="华文仿宋"/>
                <w:sz w:val="21"/>
                <w:szCs w:val="21"/>
              </w:rPr>
              <w:t>（级）</w:t>
            </w: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/</w:t>
            </w:r>
          </w:p>
        </w:tc>
      </w:tr>
      <w:tr w:rsidR="00186635">
        <w:trPr>
          <w:trHeight w:val="1225"/>
          <w:jc w:val="center"/>
        </w:trPr>
        <w:tc>
          <w:tcPr>
            <w:tcW w:w="1367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氮氧化物</w:t>
            </w:r>
          </w:p>
        </w:tc>
        <w:tc>
          <w:tcPr>
            <w:tcW w:w="3387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《</w:t>
            </w:r>
            <w:r>
              <w:rPr>
                <w:rFonts w:eastAsia="华文仿宋"/>
                <w:sz w:val="21"/>
                <w:szCs w:val="21"/>
              </w:rPr>
              <w:t>锅炉大气污染物排放标准</w:t>
            </w:r>
            <w:r>
              <w:rPr>
                <w:rFonts w:eastAsia="华文仿宋"/>
                <w:sz w:val="21"/>
                <w:szCs w:val="21"/>
              </w:rPr>
              <w:t>》</w:t>
            </w:r>
          </w:p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（</w:t>
            </w:r>
            <w:r>
              <w:rPr>
                <w:rFonts w:eastAsia="华文仿宋"/>
                <w:sz w:val="21"/>
                <w:szCs w:val="21"/>
              </w:rPr>
              <w:t>GB 13271-2014</w:t>
            </w:r>
            <w:r>
              <w:rPr>
                <w:rFonts w:eastAsia="华文仿宋"/>
                <w:sz w:val="21"/>
                <w:szCs w:val="21"/>
              </w:rPr>
              <w:t>）</w:t>
            </w:r>
            <w:r>
              <w:rPr>
                <w:rFonts w:eastAsia="华文仿宋" w:hint="eastAsia"/>
                <w:sz w:val="21"/>
                <w:szCs w:val="21"/>
              </w:rPr>
              <w:t>、武政规</w:t>
            </w:r>
            <w:r>
              <w:rPr>
                <w:rFonts w:eastAsia="华文仿宋" w:hint="eastAsia"/>
                <w:sz w:val="21"/>
                <w:szCs w:val="21"/>
              </w:rPr>
              <w:t>[2022]10</w:t>
            </w:r>
            <w:r>
              <w:rPr>
                <w:rFonts w:eastAsia="华文仿宋" w:hint="eastAsia"/>
                <w:sz w:val="21"/>
                <w:szCs w:val="21"/>
              </w:rPr>
              <w:t>号《市人民政府关于印发武汉市</w:t>
            </w:r>
            <w:r>
              <w:rPr>
                <w:rFonts w:eastAsia="华文仿宋" w:hint="eastAsia"/>
                <w:sz w:val="21"/>
                <w:szCs w:val="21"/>
              </w:rPr>
              <w:t>2022</w:t>
            </w:r>
            <w:r>
              <w:rPr>
                <w:rFonts w:eastAsia="华文仿宋" w:hint="eastAsia"/>
                <w:sz w:val="21"/>
                <w:szCs w:val="21"/>
              </w:rPr>
              <w:t>年改善空气质量攻坚方案的通知》</w:t>
            </w: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50</w:t>
            </w: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/</w:t>
            </w:r>
          </w:p>
        </w:tc>
      </w:tr>
      <w:tr w:rsidR="00186635">
        <w:trPr>
          <w:trHeight w:val="618"/>
          <w:jc w:val="center"/>
        </w:trPr>
        <w:tc>
          <w:tcPr>
            <w:tcW w:w="1367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二氧化硫</w:t>
            </w:r>
          </w:p>
        </w:tc>
        <w:tc>
          <w:tcPr>
            <w:tcW w:w="3387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《</w:t>
            </w:r>
            <w:r>
              <w:rPr>
                <w:rFonts w:eastAsia="华文仿宋"/>
                <w:sz w:val="21"/>
                <w:szCs w:val="21"/>
              </w:rPr>
              <w:t>锅炉大气污染物排放标准</w:t>
            </w:r>
            <w:r>
              <w:rPr>
                <w:rFonts w:eastAsia="华文仿宋"/>
                <w:sz w:val="21"/>
                <w:szCs w:val="21"/>
              </w:rPr>
              <w:t>》</w:t>
            </w:r>
          </w:p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（</w:t>
            </w:r>
            <w:r>
              <w:rPr>
                <w:rFonts w:eastAsia="华文仿宋"/>
                <w:sz w:val="21"/>
                <w:szCs w:val="21"/>
              </w:rPr>
              <w:t>GB 13271-2014</w:t>
            </w:r>
            <w:r>
              <w:rPr>
                <w:rFonts w:eastAsia="华文仿宋"/>
                <w:sz w:val="21"/>
                <w:szCs w:val="21"/>
              </w:rPr>
              <w:t>）</w:t>
            </w: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50</w:t>
            </w: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/</w:t>
            </w:r>
          </w:p>
        </w:tc>
      </w:tr>
      <w:tr w:rsidR="00186635">
        <w:trPr>
          <w:trHeight w:val="328"/>
          <w:jc w:val="center"/>
        </w:trPr>
        <w:tc>
          <w:tcPr>
            <w:tcW w:w="1367" w:type="dxa"/>
            <w:vMerge w:val="restart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DA002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污水处理站</w:t>
            </w:r>
            <w:r>
              <w:rPr>
                <w:rFonts w:ascii="Times New Roman" w:eastAsia="华文仿宋" w:hAnsi="Times New Roman" w:cs="Times New Roman"/>
                <w:szCs w:val="21"/>
              </w:rPr>
              <w:t>排气筒</w:t>
            </w:r>
          </w:p>
        </w:tc>
        <w:tc>
          <w:tcPr>
            <w:tcW w:w="1659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硫化氢</w:t>
            </w:r>
          </w:p>
        </w:tc>
        <w:tc>
          <w:tcPr>
            <w:tcW w:w="3387" w:type="dxa"/>
            <w:vMerge w:val="restar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《恶臭污染物排放标准》</w:t>
            </w:r>
          </w:p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（</w:t>
            </w:r>
            <w:r>
              <w:rPr>
                <w:rFonts w:eastAsia="华文仿宋"/>
                <w:sz w:val="21"/>
                <w:szCs w:val="21"/>
              </w:rPr>
              <w:t>GB 14554-93</w:t>
            </w:r>
            <w:r>
              <w:rPr>
                <w:rFonts w:eastAsia="华文仿宋"/>
                <w:sz w:val="21"/>
                <w:szCs w:val="21"/>
              </w:rPr>
              <w:t>）</w:t>
            </w: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/</w:t>
            </w: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4.9</w:t>
            </w:r>
          </w:p>
        </w:tc>
      </w:tr>
      <w:tr w:rsidR="00186635">
        <w:trPr>
          <w:trHeight w:val="328"/>
          <w:jc w:val="center"/>
        </w:trPr>
        <w:tc>
          <w:tcPr>
            <w:tcW w:w="1367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氨（氨气）</w:t>
            </w:r>
          </w:p>
        </w:tc>
        <w:tc>
          <w:tcPr>
            <w:tcW w:w="3387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2000</w:t>
            </w:r>
            <w:r>
              <w:rPr>
                <w:rFonts w:eastAsia="华文仿宋"/>
                <w:sz w:val="21"/>
                <w:szCs w:val="21"/>
              </w:rPr>
              <w:t>（无量纲）</w:t>
            </w: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/</w:t>
            </w:r>
          </w:p>
        </w:tc>
      </w:tr>
      <w:tr w:rsidR="00186635">
        <w:trPr>
          <w:trHeight w:val="328"/>
          <w:jc w:val="center"/>
        </w:trPr>
        <w:tc>
          <w:tcPr>
            <w:tcW w:w="1367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臭气浓度</w:t>
            </w:r>
          </w:p>
        </w:tc>
        <w:tc>
          <w:tcPr>
            <w:tcW w:w="3387" w:type="dxa"/>
            <w:vMerge/>
            <w:shd w:val="clear" w:color="auto" w:fill="auto"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/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0.33</w:t>
            </w:r>
          </w:p>
        </w:tc>
      </w:tr>
      <w:tr w:rsidR="00186635">
        <w:trPr>
          <w:trHeight w:val="618"/>
          <w:jc w:val="center"/>
        </w:trPr>
        <w:tc>
          <w:tcPr>
            <w:tcW w:w="1367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NMHC</w:t>
            </w:r>
          </w:p>
        </w:tc>
        <w:tc>
          <w:tcPr>
            <w:tcW w:w="3387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《制药工业大气污染物排放标准》（</w:t>
            </w:r>
            <w:r>
              <w:rPr>
                <w:rFonts w:eastAsia="华文仿宋"/>
                <w:sz w:val="21"/>
                <w:szCs w:val="21"/>
              </w:rPr>
              <w:t>GB37823-2019</w:t>
            </w:r>
            <w:r>
              <w:rPr>
                <w:rFonts w:eastAsia="华文仿宋"/>
                <w:sz w:val="21"/>
                <w:szCs w:val="21"/>
              </w:rPr>
              <w:t>）</w:t>
            </w: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60</w:t>
            </w: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/</w:t>
            </w:r>
          </w:p>
        </w:tc>
      </w:tr>
      <w:tr w:rsidR="00186635">
        <w:trPr>
          <w:trHeight w:val="328"/>
          <w:jc w:val="center"/>
        </w:trPr>
        <w:tc>
          <w:tcPr>
            <w:tcW w:w="1367" w:type="dxa"/>
            <w:vMerge w:val="restart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DA003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悬浮培养灭活苗车间排气筒</w:t>
            </w:r>
          </w:p>
        </w:tc>
        <w:tc>
          <w:tcPr>
            <w:tcW w:w="1659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甲醛</w:t>
            </w:r>
          </w:p>
        </w:tc>
        <w:tc>
          <w:tcPr>
            <w:tcW w:w="3387" w:type="dxa"/>
            <w:vMerge w:val="restar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《制药工业大气污染物排放标准》（</w:t>
            </w:r>
            <w:r>
              <w:rPr>
                <w:rFonts w:eastAsia="华文仿宋"/>
                <w:sz w:val="21"/>
                <w:szCs w:val="21"/>
              </w:rPr>
              <w:t>GB37823-2019</w:t>
            </w:r>
            <w:r>
              <w:rPr>
                <w:rFonts w:eastAsia="华文仿宋"/>
                <w:sz w:val="21"/>
                <w:szCs w:val="21"/>
              </w:rPr>
              <w:t>）</w:t>
            </w: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5</w:t>
            </w: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/</w:t>
            </w:r>
          </w:p>
        </w:tc>
      </w:tr>
      <w:tr w:rsidR="00186635">
        <w:trPr>
          <w:trHeight w:val="328"/>
          <w:jc w:val="center"/>
        </w:trPr>
        <w:tc>
          <w:tcPr>
            <w:tcW w:w="1367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TVOC</w:t>
            </w:r>
          </w:p>
        </w:tc>
        <w:tc>
          <w:tcPr>
            <w:tcW w:w="3387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100</w:t>
            </w: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/</w:t>
            </w:r>
          </w:p>
        </w:tc>
      </w:tr>
      <w:tr w:rsidR="00186635">
        <w:trPr>
          <w:trHeight w:val="337"/>
          <w:jc w:val="center"/>
        </w:trPr>
        <w:tc>
          <w:tcPr>
            <w:tcW w:w="1367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NMHC</w:t>
            </w:r>
          </w:p>
        </w:tc>
        <w:tc>
          <w:tcPr>
            <w:tcW w:w="3387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60</w:t>
            </w:r>
          </w:p>
        </w:tc>
        <w:tc>
          <w:tcPr>
            <w:tcW w:w="132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/</w:t>
            </w:r>
          </w:p>
        </w:tc>
      </w:tr>
    </w:tbl>
    <w:p w:rsidR="00186635" w:rsidRDefault="00B54248">
      <w:pPr>
        <w:jc w:val="left"/>
        <w:rPr>
          <w:rFonts w:ascii="Times New Roman" w:eastAsia="华文仿宋" w:hAnsi="Times New Roman" w:cs="Times New Roman"/>
          <w:b/>
          <w:bCs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lastRenderedPageBreak/>
        <w:t>2.</w:t>
      </w: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大气有组织监测点位监测指标、执行标准及其限值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654"/>
        <w:gridCol w:w="4061"/>
      </w:tblGrid>
      <w:tr w:rsidR="00186635">
        <w:trPr>
          <w:cantSplit/>
          <w:trHeight w:val="359"/>
          <w:jc w:val="center"/>
        </w:trPr>
        <w:tc>
          <w:tcPr>
            <w:tcW w:w="124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污染物</w:t>
            </w:r>
          </w:p>
        </w:tc>
        <w:tc>
          <w:tcPr>
            <w:tcW w:w="3654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标准值（</w:t>
            </w:r>
            <w:r>
              <w:rPr>
                <w:rFonts w:eastAsia="华文仿宋"/>
                <w:sz w:val="21"/>
                <w:szCs w:val="21"/>
              </w:rPr>
              <w:t>mg/m</w:t>
            </w:r>
            <w:r>
              <w:rPr>
                <w:rFonts w:eastAsia="华文仿宋"/>
                <w:sz w:val="21"/>
                <w:szCs w:val="21"/>
                <w:vertAlign w:val="superscript"/>
              </w:rPr>
              <w:t>3</w:t>
            </w:r>
            <w:r>
              <w:rPr>
                <w:rFonts w:eastAsia="华文仿宋"/>
                <w:sz w:val="21"/>
                <w:szCs w:val="21"/>
              </w:rPr>
              <w:t>）</w:t>
            </w:r>
          </w:p>
        </w:tc>
        <w:tc>
          <w:tcPr>
            <w:tcW w:w="4061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标准来源</w:t>
            </w:r>
          </w:p>
        </w:tc>
      </w:tr>
      <w:tr w:rsidR="00186635">
        <w:trPr>
          <w:cantSplit/>
          <w:trHeight w:val="359"/>
          <w:jc w:val="center"/>
        </w:trPr>
        <w:tc>
          <w:tcPr>
            <w:tcW w:w="1243" w:type="dxa"/>
            <w:vMerge w:val="restar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非甲烷总烃</w:t>
            </w:r>
          </w:p>
        </w:tc>
        <w:tc>
          <w:tcPr>
            <w:tcW w:w="3654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6.0</w:t>
            </w:r>
            <w:r>
              <w:rPr>
                <w:rFonts w:eastAsia="华文仿宋"/>
                <w:sz w:val="21"/>
                <w:szCs w:val="21"/>
              </w:rPr>
              <w:t>（厂房外监控点处</w:t>
            </w:r>
            <w:r>
              <w:rPr>
                <w:rFonts w:eastAsia="华文仿宋"/>
                <w:sz w:val="21"/>
                <w:szCs w:val="21"/>
              </w:rPr>
              <w:t>1h</w:t>
            </w:r>
            <w:r>
              <w:rPr>
                <w:rFonts w:eastAsia="华文仿宋"/>
                <w:sz w:val="21"/>
                <w:szCs w:val="21"/>
              </w:rPr>
              <w:t>平均浓度值）</w:t>
            </w:r>
          </w:p>
        </w:tc>
        <w:tc>
          <w:tcPr>
            <w:tcW w:w="4061" w:type="dxa"/>
            <w:vMerge w:val="restar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《制药工业大气污染物排放标准》（</w:t>
            </w:r>
            <w:r>
              <w:rPr>
                <w:rFonts w:eastAsia="华文仿宋"/>
                <w:sz w:val="21"/>
                <w:szCs w:val="21"/>
              </w:rPr>
              <w:t>GB37823-2019</w:t>
            </w:r>
            <w:r>
              <w:rPr>
                <w:rFonts w:eastAsia="华文仿宋"/>
                <w:sz w:val="21"/>
                <w:szCs w:val="21"/>
              </w:rPr>
              <w:t>）表</w:t>
            </w:r>
            <w:r>
              <w:rPr>
                <w:rFonts w:eastAsia="华文仿宋"/>
                <w:sz w:val="21"/>
                <w:szCs w:val="21"/>
              </w:rPr>
              <w:t>C.1</w:t>
            </w:r>
            <w:r>
              <w:rPr>
                <w:rFonts w:eastAsia="华文仿宋"/>
                <w:sz w:val="21"/>
                <w:szCs w:val="21"/>
              </w:rPr>
              <w:t>厂区内</w:t>
            </w:r>
            <w:r>
              <w:rPr>
                <w:rFonts w:eastAsia="华文仿宋"/>
                <w:sz w:val="21"/>
                <w:szCs w:val="21"/>
              </w:rPr>
              <w:t>VOCs</w:t>
            </w:r>
            <w:r>
              <w:rPr>
                <w:rFonts w:eastAsia="华文仿宋"/>
                <w:sz w:val="21"/>
                <w:szCs w:val="21"/>
              </w:rPr>
              <w:t>无组织排放限值</w:t>
            </w:r>
          </w:p>
        </w:tc>
      </w:tr>
      <w:tr w:rsidR="00186635">
        <w:trPr>
          <w:cantSplit/>
          <w:trHeight w:val="646"/>
          <w:jc w:val="center"/>
        </w:trPr>
        <w:tc>
          <w:tcPr>
            <w:tcW w:w="1243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3654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20</w:t>
            </w:r>
            <w:r>
              <w:rPr>
                <w:rFonts w:eastAsia="华文仿宋"/>
                <w:sz w:val="21"/>
                <w:szCs w:val="21"/>
              </w:rPr>
              <w:t>（厂房外监控点处任意一次浓度值）</w:t>
            </w:r>
          </w:p>
        </w:tc>
        <w:tc>
          <w:tcPr>
            <w:tcW w:w="4061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</w:tr>
      <w:tr w:rsidR="00186635">
        <w:trPr>
          <w:cantSplit/>
          <w:trHeight w:val="657"/>
          <w:jc w:val="center"/>
        </w:trPr>
        <w:tc>
          <w:tcPr>
            <w:tcW w:w="1243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3654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4.0</w:t>
            </w:r>
            <w:r>
              <w:rPr>
                <w:rFonts w:eastAsia="华文仿宋"/>
                <w:sz w:val="21"/>
                <w:szCs w:val="21"/>
              </w:rPr>
              <w:t>（周界外浓度最高点）</w:t>
            </w:r>
          </w:p>
        </w:tc>
        <w:tc>
          <w:tcPr>
            <w:tcW w:w="4061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《挥发性有机物无组织排放控制标准》</w:t>
            </w:r>
            <w:r>
              <w:rPr>
                <w:rFonts w:eastAsia="华文仿宋"/>
                <w:sz w:val="21"/>
                <w:szCs w:val="21"/>
              </w:rPr>
              <w:t>(GB 37822—2019)</w:t>
            </w:r>
          </w:p>
        </w:tc>
      </w:tr>
      <w:tr w:rsidR="00186635">
        <w:trPr>
          <w:cantSplit/>
          <w:trHeight w:val="657"/>
          <w:jc w:val="center"/>
        </w:trPr>
        <w:tc>
          <w:tcPr>
            <w:tcW w:w="124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甲醛</w:t>
            </w:r>
          </w:p>
        </w:tc>
        <w:tc>
          <w:tcPr>
            <w:tcW w:w="3654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0.20</w:t>
            </w:r>
            <w:r>
              <w:rPr>
                <w:rFonts w:eastAsia="华文仿宋"/>
                <w:sz w:val="21"/>
                <w:szCs w:val="21"/>
              </w:rPr>
              <w:t>（企业边界任何</w:t>
            </w:r>
            <w:r>
              <w:rPr>
                <w:rFonts w:eastAsia="华文仿宋"/>
                <w:sz w:val="21"/>
                <w:szCs w:val="21"/>
              </w:rPr>
              <w:t>1h</w:t>
            </w:r>
            <w:r>
              <w:rPr>
                <w:rFonts w:eastAsia="华文仿宋"/>
                <w:sz w:val="21"/>
                <w:szCs w:val="21"/>
              </w:rPr>
              <w:t>平均浓度值）</w:t>
            </w:r>
          </w:p>
        </w:tc>
        <w:tc>
          <w:tcPr>
            <w:tcW w:w="4061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《制药工业大气污染物排放标准》（</w:t>
            </w:r>
            <w:r>
              <w:rPr>
                <w:rFonts w:eastAsia="华文仿宋"/>
                <w:sz w:val="21"/>
                <w:szCs w:val="21"/>
              </w:rPr>
              <w:t>GB37823-2019</w:t>
            </w:r>
            <w:r>
              <w:rPr>
                <w:rFonts w:eastAsia="华文仿宋"/>
                <w:sz w:val="21"/>
                <w:szCs w:val="21"/>
              </w:rPr>
              <w:t>）表</w:t>
            </w:r>
            <w:r>
              <w:rPr>
                <w:rFonts w:eastAsia="华文仿宋"/>
                <w:sz w:val="21"/>
                <w:szCs w:val="21"/>
              </w:rPr>
              <w:t>4</w:t>
            </w:r>
          </w:p>
        </w:tc>
      </w:tr>
      <w:tr w:rsidR="00186635">
        <w:trPr>
          <w:cantSplit/>
          <w:trHeight w:val="338"/>
          <w:jc w:val="center"/>
        </w:trPr>
        <w:tc>
          <w:tcPr>
            <w:tcW w:w="124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氨</w:t>
            </w:r>
          </w:p>
        </w:tc>
        <w:tc>
          <w:tcPr>
            <w:tcW w:w="3654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1.5</w:t>
            </w:r>
          </w:p>
        </w:tc>
        <w:tc>
          <w:tcPr>
            <w:tcW w:w="4061" w:type="dxa"/>
            <w:vMerge w:val="restar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《恶臭污染物排放标准》（</w:t>
            </w:r>
            <w:r>
              <w:rPr>
                <w:rFonts w:eastAsia="华文仿宋"/>
                <w:sz w:val="21"/>
                <w:szCs w:val="21"/>
              </w:rPr>
              <w:t>GB14554-93</w:t>
            </w:r>
            <w:r>
              <w:rPr>
                <w:rFonts w:eastAsia="华文仿宋"/>
                <w:sz w:val="21"/>
                <w:szCs w:val="21"/>
              </w:rPr>
              <w:t>）表</w:t>
            </w:r>
            <w:r>
              <w:rPr>
                <w:rFonts w:eastAsia="华文仿宋"/>
                <w:sz w:val="21"/>
                <w:szCs w:val="21"/>
              </w:rPr>
              <w:t>1</w:t>
            </w:r>
            <w:r>
              <w:rPr>
                <w:rFonts w:eastAsia="华文仿宋"/>
                <w:sz w:val="21"/>
                <w:szCs w:val="21"/>
              </w:rPr>
              <w:t>二级新改扩改建</w:t>
            </w:r>
          </w:p>
        </w:tc>
      </w:tr>
      <w:tr w:rsidR="00186635">
        <w:trPr>
          <w:cantSplit/>
          <w:trHeight w:val="338"/>
          <w:jc w:val="center"/>
        </w:trPr>
        <w:tc>
          <w:tcPr>
            <w:tcW w:w="124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硫化氢</w:t>
            </w:r>
          </w:p>
        </w:tc>
        <w:tc>
          <w:tcPr>
            <w:tcW w:w="3654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 xml:space="preserve">0.06 </w:t>
            </w:r>
          </w:p>
        </w:tc>
        <w:tc>
          <w:tcPr>
            <w:tcW w:w="4061" w:type="dxa"/>
            <w:vMerge/>
            <w:vAlign w:val="center"/>
          </w:tcPr>
          <w:p w:rsidR="00186635" w:rsidRDefault="00186635">
            <w:pPr>
              <w:pStyle w:val="aa"/>
              <w:spacing w:line="0" w:lineRule="atLeast"/>
              <w:ind w:left="-105" w:right="-105"/>
              <w:rPr>
                <w:szCs w:val="18"/>
              </w:rPr>
            </w:pPr>
          </w:p>
        </w:tc>
      </w:tr>
      <w:tr w:rsidR="00186635">
        <w:trPr>
          <w:cantSplit/>
          <w:trHeight w:val="379"/>
          <w:jc w:val="center"/>
        </w:trPr>
        <w:tc>
          <w:tcPr>
            <w:tcW w:w="1243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臭气浓度</w:t>
            </w:r>
          </w:p>
        </w:tc>
        <w:tc>
          <w:tcPr>
            <w:tcW w:w="3654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20</w:t>
            </w:r>
            <w:r>
              <w:rPr>
                <w:rFonts w:eastAsia="华文仿宋"/>
                <w:sz w:val="21"/>
                <w:szCs w:val="21"/>
              </w:rPr>
              <w:t>（无量纲）</w:t>
            </w:r>
          </w:p>
        </w:tc>
        <w:tc>
          <w:tcPr>
            <w:tcW w:w="4061" w:type="dxa"/>
            <w:vMerge/>
            <w:vAlign w:val="center"/>
          </w:tcPr>
          <w:p w:rsidR="00186635" w:rsidRDefault="00186635">
            <w:pPr>
              <w:pStyle w:val="aa"/>
              <w:spacing w:line="0" w:lineRule="atLeast"/>
              <w:ind w:left="-105" w:right="-105"/>
              <w:rPr>
                <w:szCs w:val="18"/>
              </w:rPr>
            </w:pPr>
          </w:p>
        </w:tc>
      </w:tr>
    </w:tbl>
    <w:p w:rsidR="00186635" w:rsidRDefault="00B54248">
      <w:pPr>
        <w:rPr>
          <w:rFonts w:ascii="Times New Roman" w:eastAsia="华文仿宋" w:hAnsi="Times New Roman" w:cs="Times New Roman"/>
          <w:b/>
          <w:bCs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3.</w:t>
      </w: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废水监测点位监测指标、执行标准及其限值</w:t>
      </w:r>
    </w:p>
    <w:tbl>
      <w:tblPr>
        <w:tblpPr w:leftFromText="180" w:rightFromText="180" w:vertAnchor="text" w:horzAnchor="page" w:tblpXSpec="center" w:tblpY="487"/>
        <w:tblOverlap w:val="never"/>
        <w:tblW w:w="8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957"/>
        <w:gridCol w:w="3115"/>
        <w:gridCol w:w="2371"/>
      </w:tblGrid>
      <w:tr w:rsidR="00186635">
        <w:trPr>
          <w:trHeight w:val="327"/>
          <w:jc w:val="center"/>
        </w:trPr>
        <w:tc>
          <w:tcPr>
            <w:tcW w:w="1462" w:type="dxa"/>
            <w:vMerge w:val="restart"/>
            <w:shd w:val="clear" w:color="auto" w:fill="FFFFFF" w:themeFill="background1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排放口编号</w:t>
            </w:r>
          </w:p>
        </w:tc>
        <w:tc>
          <w:tcPr>
            <w:tcW w:w="1957" w:type="dxa"/>
            <w:vMerge w:val="restart"/>
            <w:shd w:val="clear" w:color="auto" w:fill="FFFFFF" w:themeFill="background1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监测指标</w:t>
            </w:r>
          </w:p>
        </w:tc>
        <w:tc>
          <w:tcPr>
            <w:tcW w:w="5486" w:type="dxa"/>
            <w:gridSpan w:val="2"/>
            <w:shd w:val="clear" w:color="auto" w:fill="FFFFFF" w:themeFill="background1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执行标准及其限值</w:t>
            </w:r>
          </w:p>
        </w:tc>
      </w:tr>
      <w:tr w:rsidR="00186635">
        <w:trPr>
          <w:trHeight w:val="618"/>
          <w:jc w:val="center"/>
        </w:trPr>
        <w:tc>
          <w:tcPr>
            <w:tcW w:w="1462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标准名称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浓度限值（</w:t>
            </w:r>
            <w:r>
              <w:rPr>
                <w:rFonts w:eastAsia="华文仿宋"/>
                <w:sz w:val="21"/>
                <w:szCs w:val="21"/>
              </w:rPr>
              <w:t>mg/</w:t>
            </w:r>
            <w:r>
              <w:rPr>
                <w:rFonts w:eastAsia="华文仿宋" w:hint="eastAsia"/>
                <w:sz w:val="21"/>
                <w:szCs w:val="21"/>
              </w:rPr>
              <w:t>L</w:t>
            </w:r>
            <w:r>
              <w:rPr>
                <w:rFonts w:eastAsia="华文仿宋"/>
                <w:sz w:val="21"/>
                <w:szCs w:val="21"/>
              </w:rPr>
              <w:t>）</w:t>
            </w:r>
          </w:p>
        </w:tc>
      </w:tr>
      <w:tr w:rsidR="00186635">
        <w:trPr>
          <w:trHeight w:val="328"/>
          <w:jc w:val="center"/>
        </w:trPr>
        <w:tc>
          <w:tcPr>
            <w:tcW w:w="1462" w:type="dxa"/>
            <w:vMerge w:val="restart"/>
            <w:vAlign w:val="center"/>
          </w:tcPr>
          <w:p w:rsidR="00186635" w:rsidRDefault="00B5424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D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W001</w:t>
            </w:r>
            <w:r>
              <w:rPr>
                <w:rFonts w:ascii="Times New Roman" w:eastAsia="华文仿宋" w:hAnsi="Times New Roman" w:cs="Times New Roman" w:hint="eastAsia"/>
                <w:bCs/>
                <w:szCs w:val="21"/>
              </w:rPr>
              <w:t>废水总排口</w:t>
            </w:r>
          </w:p>
        </w:tc>
        <w:tc>
          <w:tcPr>
            <w:tcW w:w="1957" w:type="dxa"/>
            <w:vAlign w:val="center"/>
          </w:tcPr>
          <w:p w:rsidR="00186635" w:rsidRDefault="00B54248">
            <w:pPr>
              <w:pStyle w:val="TableParagraph"/>
              <w:spacing w:before="39"/>
              <w:ind w:left="9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pH</w:t>
            </w:r>
            <w:r>
              <w:rPr>
                <w:rFonts w:ascii="Times New Roman" w:eastAsia="宋体" w:hAnsi="Times New Roman" w:cs="Times New Roman"/>
              </w:rPr>
              <w:t>值</w:t>
            </w:r>
          </w:p>
        </w:tc>
        <w:tc>
          <w:tcPr>
            <w:tcW w:w="3115" w:type="dxa"/>
            <w:vMerge w:val="restart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 xml:space="preserve"> </w:t>
            </w:r>
            <w:r>
              <w:rPr>
                <w:rFonts w:eastAsia="华文仿宋"/>
                <w:sz w:val="21"/>
                <w:szCs w:val="21"/>
              </w:rPr>
              <w:t>《生物工程类制药工业水污染物</w:t>
            </w:r>
            <w:r>
              <w:rPr>
                <w:rFonts w:eastAsia="华文仿宋" w:hint="eastAsia"/>
                <w:sz w:val="21"/>
                <w:szCs w:val="21"/>
              </w:rPr>
              <w:t xml:space="preserve"> </w:t>
            </w:r>
            <w:r>
              <w:rPr>
                <w:rFonts w:eastAsia="华文仿宋"/>
                <w:sz w:val="21"/>
                <w:szCs w:val="21"/>
              </w:rPr>
              <w:t>排放标准》（</w:t>
            </w:r>
            <w:r>
              <w:rPr>
                <w:rFonts w:eastAsia="华文仿宋"/>
                <w:sz w:val="21"/>
                <w:szCs w:val="21"/>
              </w:rPr>
              <w:t>GB21907-2008</w:t>
            </w:r>
            <w:r>
              <w:rPr>
                <w:rFonts w:eastAsia="华文仿宋"/>
                <w:sz w:val="21"/>
                <w:szCs w:val="21"/>
              </w:rPr>
              <w:t>）表</w:t>
            </w:r>
            <w:r>
              <w:rPr>
                <w:rFonts w:eastAsia="华文仿宋"/>
                <w:sz w:val="21"/>
                <w:szCs w:val="21"/>
              </w:rPr>
              <w:t>2</w:t>
            </w:r>
            <w:r>
              <w:rPr>
                <w:rFonts w:eastAsia="华文仿宋" w:hint="eastAsia"/>
                <w:sz w:val="21"/>
                <w:szCs w:val="21"/>
              </w:rPr>
              <w:t>及豹澥污水处理厂设计进水水质</w:t>
            </w:r>
          </w:p>
        </w:tc>
        <w:tc>
          <w:tcPr>
            <w:tcW w:w="2371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6-9</w:t>
            </w:r>
            <w:r>
              <w:rPr>
                <w:rFonts w:eastAsia="华文仿宋" w:hint="eastAsia"/>
                <w:sz w:val="21"/>
                <w:szCs w:val="21"/>
              </w:rPr>
              <w:t>（无量纲）</w:t>
            </w:r>
          </w:p>
        </w:tc>
      </w:tr>
      <w:tr w:rsidR="00186635">
        <w:trPr>
          <w:trHeight w:val="328"/>
          <w:jc w:val="center"/>
        </w:trPr>
        <w:tc>
          <w:tcPr>
            <w:tcW w:w="1462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957" w:type="dxa"/>
            <w:vAlign w:val="center"/>
          </w:tcPr>
          <w:p w:rsidR="00186635" w:rsidRDefault="00B54248">
            <w:pPr>
              <w:pStyle w:val="TableParagraph"/>
              <w:spacing w:before="39"/>
              <w:ind w:left="9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动植物油</w:t>
            </w:r>
          </w:p>
        </w:tc>
        <w:tc>
          <w:tcPr>
            <w:tcW w:w="3115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5</w:t>
            </w:r>
          </w:p>
        </w:tc>
      </w:tr>
      <w:tr w:rsidR="00186635">
        <w:trPr>
          <w:trHeight w:val="397"/>
          <w:jc w:val="center"/>
        </w:trPr>
        <w:tc>
          <w:tcPr>
            <w:tcW w:w="1462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957" w:type="dxa"/>
            <w:vAlign w:val="center"/>
          </w:tcPr>
          <w:p w:rsidR="00186635" w:rsidRDefault="00B54248">
            <w:pPr>
              <w:pStyle w:val="TableParagraph"/>
              <w:spacing w:before="39"/>
              <w:ind w:left="9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总有机碳</w:t>
            </w:r>
          </w:p>
        </w:tc>
        <w:tc>
          <w:tcPr>
            <w:tcW w:w="3115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30</w:t>
            </w:r>
          </w:p>
        </w:tc>
      </w:tr>
      <w:tr w:rsidR="00186635">
        <w:trPr>
          <w:trHeight w:val="404"/>
          <w:jc w:val="center"/>
        </w:trPr>
        <w:tc>
          <w:tcPr>
            <w:tcW w:w="1462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957" w:type="dxa"/>
            <w:vAlign w:val="center"/>
          </w:tcPr>
          <w:p w:rsidR="00186635" w:rsidRDefault="00B54248">
            <w:pPr>
              <w:pStyle w:val="TableParagraph"/>
              <w:spacing w:before="39"/>
              <w:ind w:left="9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总磷（以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P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计）</w:t>
            </w:r>
          </w:p>
        </w:tc>
        <w:tc>
          <w:tcPr>
            <w:tcW w:w="3115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6</w:t>
            </w:r>
          </w:p>
        </w:tc>
      </w:tr>
      <w:tr w:rsidR="00186635">
        <w:trPr>
          <w:trHeight w:val="328"/>
          <w:jc w:val="center"/>
        </w:trPr>
        <w:tc>
          <w:tcPr>
            <w:tcW w:w="1462" w:type="dxa"/>
            <w:vMerge/>
            <w:vAlign w:val="center"/>
          </w:tcPr>
          <w:p w:rsidR="00186635" w:rsidRDefault="00186635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957" w:type="dxa"/>
            <w:vAlign w:val="center"/>
          </w:tcPr>
          <w:p w:rsidR="00186635" w:rsidRDefault="00B54248">
            <w:pPr>
              <w:pStyle w:val="TableParagraph"/>
              <w:spacing w:before="39"/>
              <w:ind w:left="9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甲醛</w:t>
            </w:r>
          </w:p>
        </w:tc>
        <w:tc>
          <w:tcPr>
            <w:tcW w:w="3115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5</w:t>
            </w:r>
          </w:p>
        </w:tc>
      </w:tr>
      <w:tr w:rsidR="00186635">
        <w:trPr>
          <w:trHeight w:val="328"/>
          <w:jc w:val="center"/>
        </w:trPr>
        <w:tc>
          <w:tcPr>
            <w:tcW w:w="1462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957" w:type="dxa"/>
            <w:vAlign w:val="center"/>
          </w:tcPr>
          <w:p w:rsidR="00186635" w:rsidRDefault="00B54248">
            <w:pPr>
              <w:pStyle w:val="TableParagraph"/>
              <w:spacing w:before="39"/>
              <w:ind w:left="9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氨氮</w:t>
            </w:r>
          </w:p>
        </w:tc>
        <w:tc>
          <w:tcPr>
            <w:tcW w:w="3115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30</w:t>
            </w:r>
          </w:p>
        </w:tc>
      </w:tr>
      <w:tr w:rsidR="00186635">
        <w:trPr>
          <w:trHeight w:val="328"/>
          <w:jc w:val="center"/>
        </w:trPr>
        <w:tc>
          <w:tcPr>
            <w:tcW w:w="1462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86635" w:rsidRDefault="00B54248">
            <w:pPr>
              <w:pStyle w:val="TableParagraph"/>
              <w:spacing w:before="39"/>
              <w:ind w:left="9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化学需氧量</w:t>
            </w:r>
          </w:p>
        </w:tc>
        <w:tc>
          <w:tcPr>
            <w:tcW w:w="3115" w:type="dxa"/>
            <w:vMerge/>
            <w:shd w:val="clear" w:color="auto" w:fill="auto"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400</w:t>
            </w:r>
          </w:p>
        </w:tc>
      </w:tr>
      <w:tr w:rsidR="00186635">
        <w:trPr>
          <w:trHeight w:val="376"/>
          <w:jc w:val="center"/>
        </w:trPr>
        <w:tc>
          <w:tcPr>
            <w:tcW w:w="1462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957" w:type="dxa"/>
            <w:vAlign w:val="center"/>
          </w:tcPr>
          <w:p w:rsidR="00186635" w:rsidRDefault="00B54248">
            <w:pPr>
              <w:pStyle w:val="TableParagraph"/>
              <w:spacing w:before="39"/>
              <w:ind w:left="9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悬浮物</w:t>
            </w:r>
          </w:p>
        </w:tc>
        <w:tc>
          <w:tcPr>
            <w:tcW w:w="3115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200</w:t>
            </w:r>
          </w:p>
        </w:tc>
      </w:tr>
      <w:tr w:rsidR="00186635">
        <w:trPr>
          <w:trHeight w:val="328"/>
          <w:jc w:val="center"/>
        </w:trPr>
        <w:tc>
          <w:tcPr>
            <w:tcW w:w="1462" w:type="dxa"/>
            <w:vMerge/>
            <w:vAlign w:val="center"/>
          </w:tcPr>
          <w:p w:rsidR="00186635" w:rsidRDefault="00186635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86635" w:rsidRDefault="00B54248">
            <w:pPr>
              <w:pStyle w:val="TableParagraph"/>
              <w:spacing w:before="39"/>
              <w:ind w:left="9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五日生化需氧量</w:t>
            </w:r>
          </w:p>
        </w:tc>
        <w:tc>
          <w:tcPr>
            <w:tcW w:w="3115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180</w:t>
            </w:r>
          </w:p>
        </w:tc>
      </w:tr>
      <w:tr w:rsidR="00186635">
        <w:trPr>
          <w:trHeight w:val="328"/>
          <w:jc w:val="center"/>
        </w:trPr>
        <w:tc>
          <w:tcPr>
            <w:tcW w:w="1462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86635" w:rsidRDefault="00B54248">
            <w:pPr>
              <w:pStyle w:val="TableParagraph"/>
              <w:spacing w:before="39"/>
              <w:ind w:left="9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总余氯</w:t>
            </w:r>
          </w:p>
        </w:tc>
        <w:tc>
          <w:tcPr>
            <w:tcW w:w="3115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0.5</w:t>
            </w:r>
          </w:p>
        </w:tc>
      </w:tr>
      <w:tr w:rsidR="00186635">
        <w:trPr>
          <w:trHeight w:val="337"/>
          <w:jc w:val="center"/>
        </w:trPr>
        <w:tc>
          <w:tcPr>
            <w:tcW w:w="1462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86635" w:rsidRDefault="00B54248">
            <w:pPr>
              <w:pStyle w:val="TableParagraph"/>
              <w:spacing w:before="39"/>
              <w:ind w:left="9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色度</w:t>
            </w:r>
          </w:p>
        </w:tc>
        <w:tc>
          <w:tcPr>
            <w:tcW w:w="3115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50</w:t>
            </w:r>
            <w:r>
              <w:rPr>
                <w:rFonts w:eastAsia="华文仿宋" w:hint="eastAsia"/>
                <w:sz w:val="21"/>
                <w:szCs w:val="21"/>
              </w:rPr>
              <w:t>（稀释倍数）</w:t>
            </w:r>
          </w:p>
        </w:tc>
      </w:tr>
      <w:tr w:rsidR="00186635">
        <w:trPr>
          <w:trHeight w:val="337"/>
          <w:jc w:val="center"/>
        </w:trPr>
        <w:tc>
          <w:tcPr>
            <w:tcW w:w="1462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86635" w:rsidRDefault="00B54248">
            <w:pPr>
              <w:pStyle w:val="TableParagraph"/>
              <w:spacing w:before="39"/>
              <w:ind w:left="9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总氮</w:t>
            </w:r>
          </w:p>
        </w:tc>
        <w:tc>
          <w:tcPr>
            <w:tcW w:w="3115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40</w:t>
            </w:r>
          </w:p>
        </w:tc>
      </w:tr>
      <w:tr w:rsidR="00186635">
        <w:trPr>
          <w:trHeight w:val="337"/>
          <w:jc w:val="center"/>
        </w:trPr>
        <w:tc>
          <w:tcPr>
            <w:tcW w:w="1462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86635" w:rsidRDefault="00B54248">
            <w:pPr>
              <w:pStyle w:val="TableParagraph"/>
              <w:spacing w:before="39"/>
              <w:ind w:left="9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急性毒性</w:t>
            </w:r>
          </w:p>
        </w:tc>
        <w:tc>
          <w:tcPr>
            <w:tcW w:w="3115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0.07</w:t>
            </w:r>
          </w:p>
        </w:tc>
      </w:tr>
      <w:tr w:rsidR="00186635">
        <w:trPr>
          <w:trHeight w:val="337"/>
          <w:jc w:val="center"/>
        </w:trPr>
        <w:tc>
          <w:tcPr>
            <w:tcW w:w="1462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86635" w:rsidRDefault="00B54248">
            <w:pPr>
              <w:pStyle w:val="TableParagraph"/>
              <w:spacing w:before="39"/>
              <w:ind w:left="9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粪大肠菌群数</w:t>
            </w:r>
          </w:p>
        </w:tc>
        <w:tc>
          <w:tcPr>
            <w:tcW w:w="3115" w:type="dxa"/>
            <w:vMerge/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500</w:t>
            </w:r>
            <w:r>
              <w:rPr>
                <w:rFonts w:eastAsia="华文仿宋" w:hint="eastAsia"/>
                <w:sz w:val="21"/>
                <w:szCs w:val="21"/>
              </w:rPr>
              <w:t>（个</w:t>
            </w:r>
            <w:r>
              <w:rPr>
                <w:rFonts w:eastAsia="华文仿宋" w:hint="eastAsia"/>
                <w:sz w:val="21"/>
                <w:szCs w:val="21"/>
              </w:rPr>
              <w:t>/L</w:t>
            </w:r>
            <w:r>
              <w:rPr>
                <w:rFonts w:eastAsia="华文仿宋" w:hint="eastAsia"/>
                <w:sz w:val="21"/>
                <w:szCs w:val="21"/>
              </w:rPr>
              <w:t>）</w:t>
            </w:r>
          </w:p>
        </w:tc>
      </w:tr>
    </w:tbl>
    <w:p w:rsidR="00186635" w:rsidRDefault="00B54248">
      <w:pPr>
        <w:rPr>
          <w:rFonts w:ascii="Times New Roman" w:eastAsia="华文仿宋" w:hAnsi="Times New Roman" w:cs="Times New Roman"/>
          <w:b/>
          <w:bCs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4.</w:t>
      </w: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厂界噪声监测点位监测指标、执行标准及其限值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393"/>
        <w:gridCol w:w="1393"/>
        <w:gridCol w:w="1393"/>
        <w:gridCol w:w="1393"/>
        <w:gridCol w:w="1393"/>
      </w:tblGrid>
      <w:tr w:rsidR="00186635">
        <w:trPr>
          <w:trHeight w:val="371"/>
          <w:jc w:val="center"/>
        </w:trPr>
        <w:tc>
          <w:tcPr>
            <w:tcW w:w="2090" w:type="dxa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 xml:space="preserve">  </w:t>
            </w:r>
            <w:r>
              <w:rPr>
                <w:rFonts w:eastAsia="华文仿宋" w:hint="eastAsia"/>
                <w:sz w:val="21"/>
                <w:szCs w:val="21"/>
              </w:rPr>
              <w:t xml:space="preserve">        </w:t>
            </w:r>
            <w:r>
              <w:rPr>
                <w:rFonts w:eastAsia="华文仿宋"/>
                <w:sz w:val="21"/>
                <w:szCs w:val="21"/>
              </w:rPr>
              <w:t>执行时段</w:t>
            </w:r>
          </w:p>
          <w:p w:rsidR="00186635" w:rsidRDefault="00B54248">
            <w:pPr>
              <w:pStyle w:val="aa"/>
              <w:ind w:left="-105" w:right="-105" w:firstLineChars="100" w:firstLine="210"/>
              <w:jc w:val="both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标准类别</w:t>
            </w:r>
          </w:p>
        </w:tc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昼</w:t>
            </w:r>
            <w:r>
              <w:rPr>
                <w:rFonts w:eastAsia="华文仿宋"/>
                <w:sz w:val="21"/>
                <w:szCs w:val="21"/>
              </w:rPr>
              <w:t xml:space="preserve">    </w:t>
            </w:r>
            <w:r>
              <w:rPr>
                <w:rFonts w:eastAsia="华文仿宋"/>
                <w:sz w:val="21"/>
                <w:szCs w:val="21"/>
              </w:rPr>
              <w:t>间</w:t>
            </w:r>
          </w:p>
        </w:tc>
        <w:tc>
          <w:tcPr>
            <w:tcW w:w="4179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夜</w:t>
            </w:r>
            <w:r>
              <w:rPr>
                <w:rFonts w:eastAsia="华文仿宋"/>
                <w:sz w:val="21"/>
                <w:szCs w:val="21"/>
              </w:rPr>
              <w:t xml:space="preserve">    </w:t>
            </w:r>
            <w:r>
              <w:rPr>
                <w:rFonts w:eastAsia="华文仿宋"/>
                <w:sz w:val="21"/>
                <w:szCs w:val="21"/>
              </w:rPr>
              <w:t>间</w:t>
            </w:r>
          </w:p>
        </w:tc>
        <w:tc>
          <w:tcPr>
            <w:tcW w:w="1393" w:type="dxa"/>
            <w:vMerge w:val="restart"/>
            <w:tcBorders>
              <w:left w:val="single" w:sz="4" w:space="0" w:color="auto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适用区域</w:t>
            </w:r>
          </w:p>
        </w:tc>
      </w:tr>
      <w:tr w:rsidR="00186635">
        <w:trPr>
          <w:trHeight w:val="371"/>
          <w:jc w:val="center"/>
        </w:trPr>
        <w:tc>
          <w:tcPr>
            <w:tcW w:w="2090" w:type="dxa"/>
            <w:vMerge/>
            <w:tcBorders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86635" w:rsidRDefault="00186635">
            <w:pPr>
              <w:pStyle w:val="aa"/>
              <w:ind w:left="-105" w:right="-105"/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6635" w:rsidRDefault="00186635">
            <w:pPr>
              <w:pStyle w:val="aa"/>
              <w:ind w:left="-105" w:right="-105"/>
            </w:pP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夜间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86635" w:rsidRDefault="00B54248">
            <w:pPr>
              <w:pStyle w:val="TableParagraph"/>
              <w:spacing w:before="39"/>
              <w:ind w:left="9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频发噪声最大声级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86635" w:rsidRDefault="00B54248">
            <w:pPr>
              <w:pStyle w:val="TableParagraph"/>
              <w:spacing w:before="39"/>
              <w:ind w:left="9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偶发噪声最大声级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86635" w:rsidRDefault="00186635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</w:p>
        </w:tc>
      </w:tr>
      <w:tr w:rsidR="00186635">
        <w:trPr>
          <w:trHeight w:val="420"/>
          <w:jc w:val="center"/>
        </w:trPr>
        <w:tc>
          <w:tcPr>
            <w:tcW w:w="20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GB12348-2008</w:t>
            </w:r>
            <w:r>
              <w:rPr>
                <w:rFonts w:eastAsia="华文仿宋"/>
                <w:sz w:val="21"/>
                <w:szCs w:val="21"/>
              </w:rPr>
              <w:t>，</w:t>
            </w:r>
            <w:r>
              <w:rPr>
                <w:rFonts w:eastAsia="华文仿宋"/>
                <w:sz w:val="21"/>
                <w:szCs w:val="21"/>
              </w:rPr>
              <w:t>4</w:t>
            </w:r>
            <w:r>
              <w:rPr>
                <w:rFonts w:eastAsia="华文仿宋"/>
                <w:sz w:val="21"/>
                <w:szCs w:val="21"/>
              </w:rPr>
              <w:t>类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70dB(A)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55dB(A)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65dB(A)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70</w:t>
            </w:r>
            <w:r>
              <w:rPr>
                <w:rFonts w:eastAsia="华文仿宋"/>
                <w:sz w:val="21"/>
                <w:szCs w:val="21"/>
              </w:rPr>
              <w:t>dB(A)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东北、东南厂</w:t>
            </w:r>
            <w:r>
              <w:rPr>
                <w:rFonts w:eastAsia="华文仿宋"/>
                <w:sz w:val="21"/>
                <w:szCs w:val="21"/>
              </w:rPr>
              <w:lastRenderedPageBreak/>
              <w:t>界</w:t>
            </w:r>
          </w:p>
        </w:tc>
      </w:tr>
      <w:tr w:rsidR="00186635">
        <w:trPr>
          <w:trHeight w:val="442"/>
          <w:jc w:val="center"/>
        </w:trPr>
        <w:tc>
          <w:tcPr>
            <w:tcW w:w="20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lastRenderedPageBreak/>
              <w:t>GB12348-2008</w:t>
            </w:r>
            <w:r>
              <w:rPr>
                <w:rFonts w:eastAsia="华文仿宋"/>
                <w:sz w:val="21"/>
                <w:szCs w:val="21"/>
              </w:rPr>
              <w:t>，</w:t>
            </w:r>
            <w:r>
              <w:rPr>
                <w:rFonts w:eastAsia="华文仿宋"/>
                <w:sz w:val="21"/>
                <w:szCs w:val="21"/>
              </w:rPr>
              <w:t>3</w:t>
            </w:r>
            <w:r>
              <w:rPr>
                <w:rFonts w:eastAsia="华文仿宋"/>
                <w:sz w:val="21"/>
                <w:szCs w:val="21"/>
              </w:rPr>
              <w:t>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65dB(A)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55dB(A)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65dB(A)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>70</w:t>
            </w:r>
            <w:r>
              <w:rPr>
                <w:rFonts w:eastAsia="华文仿宋"/>
                <w:sz w:val="21"/>
                <w:szCs w:val="21"/>
              </w:rPr>
              <w:t>dB(A)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6635" w:rsidRDefault="00B54248">
            <w:pPr>
              <w:pStyle w:val="aa"/>
              <w:ind w:left="-105" w:right="-105"/>
              <w:rPr>
                <w:rFonts w:eastAsia="华文仿宋"/>
                <w:sz w:val="21"/>
                <w:szCs w:val="21"/>
              </w:rPr>
            </w:pPr>
            <w:r>
              <w:rPr>
                <w:rFonts w:eastAsia="华文仿宋"/>
                <w:sz w:val="21"/>
                <w:szCs w:val="21"/>
              </w:rPr>
              <w:t>西南、西北厂界</w:t>
            </w:r>
          </w:p>
        </w:tc>
      </w:tr>
    </w:tbl>
    <w:p w:rsidR="00186635" w:rsidRDefault="00B54248">
      <w:pPr>
        <w:numPr>
          <w:ilvl w:val="0"/>
          <w:numId w:val="2"/>
        </w:numPr>
        <w:rPr>
          <w:rFonts w:ascii="Times New Roman" w:eastAsia="华文仿宋" w:hAnsi="Times New Roman" w:cs="Times New Roman"/>
          <w:b/>
          <w:bCs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土壤、地下水执行标准</w:t>
      </w:r>
    </w:p>
    <w:p w:rsidR="00186635" w:rsidRDefault="00B54248">
      <w:pPr>
        <w:pStyle w:val="a7"/>
        <w:spacing w:line="360" w:lineRule="auto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）地下水执行</w:t>
      </w:r>
      <w:r>
        <w:rPr>
          <w:rFonts w:ascii="Times New Roman" w:eastAsia="华文仿宋" w:hAnsi="Times New Roman" w:cs="Times New Roman"/>
          <w:sz w:val="24"/>
          <w:szCs w:val="24"/>
        </w:rPr>
        <w:t>《地下水质量标准》（</w:t>
      </w:r>
      <w:r>
        <w:rPr>
          <w:rFonts w:ascii="Times New Roman" w:eastAsia="华文仿宋" w:hAnsi="Times New Roman" w:cs="Times New Roman"/>
          <w:sz w:val="24"/>
          <w:szCs w:val="24"/>
        </w:rPr>
        <w:t>GB/T14848-2017</w:t>
      </w:r>
      <w:r>
        <w:rPr>
          <w:rFonts w:ascii="Times New Roman" w:eastAsia="华文仿宋" w:hAnsi="Times New Roman" w:cs="Times New Roman"/>
          <w:sz w:val="24"/>
          <w:szCs w:val="24"/>
        </w:rPr>
        <w:t>）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；</w:t>
      </w:r>
    </w:p>
    <w:p w:rsidR="00186635" w:rsidRDefault="00B54248">
      <w:pPr>
        <w:pStyle w:val="a7"/>
        <w:spacing w:line="360" w:lineRule="auto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2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>
        <w:rPr>
          <w:rFonts w:ascii="Times New Roman" w:eastAsia="华文仿宋" w:hAnsi="Times New Roman" w:cs="Times New Roman"/>
          <w:sz w:val="24"/>
          <w:szCs w:val="24"/>
        </w:rPr>
        <w:t>土壤执行《土壤环境质量建设用地土壤污染风险管控标准（试行）》（</w:t>
      </w:r>
      <w:r>
        <w:rPr>
          <w:rFonts w:ascii="Times New Roman" w:eastAsia="华文仿宋" w:hAnsi="Times New Roman" w:cs="Times New Roman"/>
          <w:sz w:val="24"/>
          <w:szCs w:val="24"/>
        </w:rPr>
        <w:t>GB3660-2018</w:t>
      </w:r>
      <w:r>
        <w:rPr>
          <w:rFonts w:ascii="Times New Roman" w:eastAsia="华文仿宋" w:hAnsi="Times New Roman" w:cs="Times New Roman"/>
          <w:sz w:val="24"/>
          <w:szCs w:val="24"/>
        </w:rPr>
        <w:t>）</w:t>
      </w:r>
      <w:r>
        <w:rPr>
          <w:rFonts w:ascii="Times New Roman" w:eastAsia="华文仿宋" w:hAnsi="Times New Roman" w:cs="Times New Roman" w:hint="eastAsia"/>
          <w:sz w:val="24"/>
          <w:szCs w:val="24"/>
        </w:rPr>
        <w:t>。</w:t>
      </w:r>
    </w:p>
    <w:p w:rsidR="00186635" w:rsidRDefault="00B54248">
      <w:pPr>
        <w:rPr>
          <w:rFonts w:ascii="Times New Roman" w:eastAsia="华文仿宋" w:hAnsi="Times New Roman" w:cs="Times New Roman"/>
          <w:b/>
          <w:bCs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三、</w:t>
      </w:r>
      <w:r>
        <w:rPr>
          <w:rFonts w:ascii="Times New Roman" w:eastAsia="华文仿宋" w:hAnsi="Times New Roman" w:cs="Times New Roman"/>
          <w:b/>
          <w:bCs/>
          <w:sz w:val="28"/>
          <w:szCs w:val="28"/>
        </w:rPr>
        <w:t>监测质量保证与质量控制要求</w:t>
      </w:r>
    </w:p>
    <w:p w:rsidR="00186635" w:rsidRDefault="00B54248">
      <w:pPr>
        <w:pStyle w:val="a7"/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/>
          <w:sz w:val="24"/>
          <w:szCs w:val="24"/>
        </w:rPr>
        <w:t>定期委托有资质的第三方监测单位对我公司废气、废水和噪声进行监测，要求第三方监测公司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：</w:t>
      </w:r>
    </w:p>
    <w:p w:rsidR="00186635" w:rsidRDefault="00B54248">
      <w:pPr>
        <w:pStyle w:val="a7"/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/>
          <w:sz w:val="24"/>
          <w:szCs w:val="24"/>
        </w:rPr>
        <w:t>(1)</w:t>
      </w:r>
      <w:r>
        <w:rPr>
          <w:rFonts w:ascii="Times New Roman" w:eastAsia="华文仿宋" w:hAnsi="Times New Roman" w:cs="Times New Roman"/>
          <w:sz w:val="24"/>
          <w:szCs w:val="24"/>
        </w:rPr>
        <w:t>参与监测的人员均持有相关监测项目上岗资格证书；</w:t>
      </w:r>
    </w:p>
    <w:p w:rsidR="00186635" w:rsidRDefault="00B54248">
      <w:pPr>
        <w:pStyle w:val="a7"/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/>
          <w:sz w:val="24"/>
          <w:szCs w:val="24"/>
        </w:rPr>
        <w:t>(2)</w:t>
      </w:r>
      <w:r>
        <w:rPr>
          <w:rFonts w:ascii="Times New Roman" w:eastAsia="华文仿宋" w:hAnsi="Times New Roman" w:cs="Times New Roman"/>
          <w:sz w:val="24"/>
          <w:szCs w:val="24"/>
        </w:rPr>
        <w:t>现场监测过程严格执行国家标准及监测技术规范，实验室分析采用全程序空白等措施实施质量控制，质控数据均合格。使用声校准器对测量前后声级计进行校准，仪器示值偏差不大于</w:t>
      </w:r>
      <w:r>
        <w:rPr>
          <w:rFonts w:ascii="Times New Roman" w:eastAsia="华文仿宋" w:hAnsi="Times New Roman" w:cs="Times New Roman"/>
          <w:sz w:val="24"/>
          <w:szCs w:val="24"/>
        </w:rPr>
        <w:t>±0.5dB</w:t>
      </w:r>
      <w:r>
        <w:rPr>
          <w:rFonts w:ascii="Times New Roman" w:eastAsia="华文仿宋" w:hAnsi="Times New Roman" w:cs="Times New Roman"/>
          <w:sz w:val="24"/>
          <w:szCs w:val="24"/>
        </w:rPr>
        <w:t>；</w:t>
      </w:r>
      <w:r>
        <w:rPr>
          <w:rFonts w:ascii="Times New Roman" w:eastAsia="华文仿宋" w:hAnsi="Times New Roman" w:cs="Times New Roman"/>
          <w:sz w:val="24"/>
          <w:szCs w:val="24"/>
        </w:rPr>
        <w:t xml:space="preserve"> </w:t>
      </w:r>
    </w:p>
    <w:p w:rsidR="00186635" w:rsidRDefault="00B54248">
      <w:pPr>
        <w:pStyle w:val="a7"/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/>
          <w:sz w:val="24"/>
          <w:szCs w:val="24"/>
        </w:rPr>
        <w:t>(3)</w:t>
      </w:r>
      <w:r>
        <w:rPr>
          <w:rFonts w:ascii="Times New Roman" w:eastAsia="华文仿宋" w:hAnsi="Times New Roman" w:cs="Times New Roman"/>
          <w:sz w:val="24"/>
          <w:szCs w:val="24"/>
        </w:rPr>
        <w:t>监测工作涉及的设备均经过有检定或校正资质的单位检定或校正，并在有效期内使用，且在监测过程中运行正常；</w:t>
      </w:r>
    </w:p>
    <w:p w:rsidR="00186635" w:rsidRDefault="00B54248">
      <w:pPr>
        <w:pStyle w:val="a7"/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/>
          <w:sz w:val="24"/>
          <w:szCs w:val="24"/>
        </w:rPr>
        <w:t>(4)</w:t>
      </w:r>
      <w:r>
        <w:rPr>
          <w:rFonts w:ascii="Times New Roman" w:eastAsia="华文仿宋" w:hAnsi="Times New Roman" w:cs="Times New Roman"/>
          <w:sz w:val="24"/>
          <w:szCs w:val="24"/>
        </w:rPr>
        <w:t>监测活动所涉及的方法标准、技术规范均为现行有效的国家标准；</w:t>
      </w:r>
    </w:p>
    <w:p w:rsidR="00186635" w:rsidRDefault="00B54248">
      <w:pPr>
        <w:pStyle w:val="a7"/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/>
          <w:sz w:val="24"/>
          <w:szCs w:val="24"/>
        </w:rPr>
        <w:t>(5)</w:t>
      </w:r>
      <w:r>
        <w:rPr>
          <w:rFonts w:ascii="Times New Roman" w:eastAsia="华文仿宋" w:hAnsi="Times New Roman" w:cs="Times New Roman"/>
          <w:sz w:val="24"/>
          <w:szCs w:val="24"/>
        </w:rPr>
        <w:t>监测报告实行三级审核，盖</w:t>
      </w:r>
      <w:r>
        <w:rPr>
          <w:rFonts w:ascii="Times New Roman" w:eastAsia="华文仿宋" w:hAnsi="Times New Roman" w:cs="Times New Roman"/>
          <w:sz w:val="24"/>
          <w:szCs w:val="24"/>
        </w:rPr>
        <w:t>CMA</w:t>
      </w:r>
      <w:r>
        <w:rPr>
          <w:rFonts w:ascii="Times New Roman" w:eastAsia="华文仿宋" w:hAnsi="Times New Roman" w:cs="Times New Roman"/>
          <w:sz w:val="24"/>
          <w:szCs w:val="24"/>
        </w:rPr>
        <w:t>章。</w:t>
      </w:r>
    </w:p>
    <w:p w:rsidR="00186635" w:rsidRDefault="00B54248">
      <w:pPr>
        <w:rPr>
          <w:rFonts w:ascii="Times New Roman" w:eastAsia="华文仿宋" w:hAnsi="Times New Roman" w:cs="Times New Roman"/>
          <w:b/>
          <w:bCs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四、</w:t>
      </w:r>
      <w:r>
        <w:rPr>
          <w:rFonts w:ascii="Times New Roman" w:eastAsia="华文仿宋" w:hAnsi="Times New Roman" w:cs="Times New Roman"/>
          <w:b/>
          <w:bCs/>
          <w:sz w:val="28"/>
          <w:szCs w:val="28"/>
        </w:rPr>
        <w:t>监测数据记录、整理、存档</w:t>
      </w:r>
    </w:p>
    <w:p w:rsidR="00186635" w:rsidRDefault="00B54248">
      <w:pPr>
        <w:pStyle w:val="a7"/>
        <w:pBdr>
          <w:left w:val="none" w:sz="0" w:space="0" w:color="auto"/>
        </w:pBdr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1.</w:t>
      </w:r>
      <w:r>
        <w:rPr>
          <w:rFonts w:ascii="Times New Roman" w:eastAsia="华文仿宋" w:hAnsi="Times New Roman" w:cs="Times New Roman" w:hint="eastAsia"/>
          <w:sz w:val="24"/>
          <w:szCs w:val="24"/>
        </w:rPr>
        <w:t>监测数据记录要求</w:t>
      </w:r>
    </w:p>
    <w:p w:rsidR="00186635" w:rsidRDefault="00B54248">
      <w:pPr>
        <w:pStyle w:val="a7"/>
        <w:pBdr>
          <w:left w:val="none" w:sz="0" w:space="0" w:color="auto"/>
        </w:pBdr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应符合技术规范和</w:t>
      </w:r>
      <w:r>
        <w:rPr>
          <w:rFonts w:ascii="Times New Roman" w:eastAsia="华文仿宋" w:hAnsi="Times New Roman" w:cs="Times New Roman" w:hint="eastAsia"/>
          <w:sz w:val="24"/>
          <w:szCs w:val="24"/>
        </w:rPr>
        <w:t xml:space="preserve">HJ </w:t>
      </w:r>
      <w:r>
        <w:rPr>
          <w:rFonts w:ascii="Times New Roman" w:eastAsia="华文仿宋" w:hAnsi="Times New Roman" w:cs="Times New Roman" w:hint="eastAsia"/>
          <w:sz w:val="24"/>
          <w:szCs w:val="24"/>
        </w:rPr>
        <w:t>819</w:t>
      </w:r>
      <w:r>
        <w:rPr>
          <w:rFonts w:ascii="Times New Roman" w:eastAsia="华文仿宋" w:hAnsi="Times New Roman" w:cs="Times New Roman" w:hint="eastAsia"/>
          <w:sz w:val="24"/>
          <w:szCs w:val="24"/>
        </w:rPr>
        <w:t>的相关规定。监测数据记录、整理、存档要求：</w:t>
      </w:r>
    </w:p>
    <w:p w:rsidR="00186635" w:rsidRDefault="00B54248">
      <w:pPr>
        <w:pStyle w:val="a7"/>
        <w:pBdr>
          <w:left w:val="none" w:sz="0" w:space="0" w:color="auto"/>
        </w:pBdr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手工监测的记录：①采样记录：采样日期、采样时间、采样点位、混合取样的样品数量、采样器名称、采样人姓名等。②样品保存和交接：样品保存方式、样品传输交接记录。③样品分析记录：分析日期、样品处理方式、分析方法、质控措施、分析结果、分析人姓名等。④质控记录：质控结果报告单。</w:t>
      </w:r>
    </w:p>
    <w:p w:rsidR="00186635" w:rsidRDefault="00B54248">
      <w:pPr>
        <w:pStyle w:val="a7"/>
        <w:pBdr>
          <w:left w:val="none" w:sz="0" w:space="0" w:color="auto"/>
        </w:pBdr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2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）自动监测运维记录：包括自动监测系统运行状况、系统辅助设备运行状况、系统校准、校验工作等；仪器说明书及相关标准规范中规定的其他检查项</w:t>
      </w:r>
      <w:r>
        <w:rPr>
          <w:rFonts w:ascii="Times New Roman" w:eastAsia="华文仿宋" w:hAnsi="Times New Roman" w:cs="Times New Roman" w:hint="eastAsia"/>
          <w:sz w:val="24"/>
          <w:szCs w:val="24"/>
        </w:rPr>
        <w:lastRenderedPageBreak/>
        <w:t>目；校准、维护保养、维修记录等。</w:t>
      </w:r>
      <w:r>
        <w:rPr>
          <w:rFonts w:ascii="Times New Roman" w:eastAsia="华文仿宋" w:hAnsi="Times New Roman" w:cs="Times New Roman" w:hint="eastAsia"/>
          <w:sz w:val="24"/>
          <w:szCs w:val="24"/>
        </w:rPr>
        <w:t xml:space="preserve"> </w:t>
      </w:r>
    </w:p>
    <w:p w:rsidR="00186635" w:rsidRDefault="00B54248">
      <w:pPr>
        <w:pStyle w:val="a7"/>
        <w:pBdr>
          <w:left w:val="none" w:sz="0" w:space="0" w:color="auto"/>
        </w:pBdr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2.</w:t>
      </w:r>
      <w:r>
        <w:rPr>
          <w:rFonts w:ascii="Times New Roman" w:eastAsia="华文仿宋" w:hAnsi="Times New Roman" w:cs="Times New Roman" w:hint="eastAsia"/>
          <w:sz w:val="24"/>
          <w:szCs w:val="24"/>
        </w:rPr>
        <w:t>记录整理和存</w:t>
      </w:r>
      <w:r>
        <w:rPr>
          <w:rFonts w:ascii="Times New Roman" w:eastAsia="华文仿宋" w:hAnsi="Times New Roman" w:cs="Times New Roman" w:hint="eastAsia"/>
          <w:sz w:val="24"/>
          <w:szCs w:val="24"/>
        </w:rPr>
        <w:t>档要求</w:t>
      </w:r>
    </w:p>
    <w:p w:rsidR="00186635" w:rsidRDefault="00B54248">
      <w:pPr>
        <w:pStyle w:val="a7"/>
        <w:pBdr>
          <w:left w:val="none" w:sz="0" w:space="0" w:color="auto"/>
        </w:pBdr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纸质整理和存档纸质记录应记期进行分类和整理。应将纸质台账存放于保护袋、卷夹或保护盒等保存介质中，由专人签字、定点保存；应采取防光、防热、防潮、防细菌及防污染等措施；如有破损及时修补，并留存备用。</w:t>
      </w:r>
    </w:p>
    <w:p w:rsidR="00186635" w:rsidRDefault="00B54248">
      <w:pPr>
        <w:pStyle w:val="a7"/>
        <w:pBdr>
          <w:left w:val="none" w:sz="0" w:space="0" w:color="auto"/>
        </w:pBdr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2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）电子化整理和存档电子档案应分类整理，存放于电子存储介质中，井进行数据备份；可在排污管理信息总平台填报并保存，由专人记期维护管理，保存时间原则上不低于</w:t>
      </w:r>
      <w:r>
        <w:rPr>
          <w:rFonts w:ascii="Times New Roman" w:eastAsia="华文仿宋" w:hAnsi="Times New Roman" w:cs="Times New Roman" w:hint="eastAsia"/>
          <w:sz w:val="24"/>
          <w:szCs w:val="24"/>
        </w:rPr>
        <w:t>5</w:t>
      </w:r>
      <w:r>
        <w:rPr>
          <w:rFonts w:ascii="Times New Roman" w:eastAsia="华文仿宋" w:hAnsi="Times New Roman" w:cs="Times New Roman" w:hint="eastAsia"/>
          <w:sz w:val="24"/>
          <w:szCs w:val="24"/>
        </w:rPr>
        <w:t>年。</w:t>
      </w:r>
    </w:p>
    <w:p w:rsidR="00186635" w:rsidRDefault="00B54248">
      <w:pPr>
        <w:rPr>
          <w:rFonts w:ascii="Times New Roman" w:eastAsia="华文仿宋" w:hAnsi="Times New Roman" w:cs="Times New Roman"/>
          <w:b/>
          <w:bCs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五、信息公开</w:t>
      </w:r>
    </w:p>
    <w:p w:rsidR="00186635" w:rsidRDefault="00B54248">
      <w:pPr>
        <w:pStyle w:val="a7"/>
        <w:pBdr>
          <w:left w:val="none" w:sz="0" w:space="0" w:color="auto"/>
        </w:pBdr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严格按照要求开展自行监测，并及时公开监测信息及年度监测报告。</w:t>
      </w:r>
    </w:p>
    <w:p w:rsidR="00186635" w:rsidRDefault="00B54248">
      <w:pPr>
        <w:pStyle w:val="a7"/>
        <w:pBdr>
          <w:left w:val="none" w:sz="0" w:space="0" w:color="auto"/>
        </w:pBdr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企业自行监测信息公开网址是：</w:t>
      </w:r>
      <w:r>
        <w:rPr>
          <w:rFonts w:ascii="Times New Roman" w:eastAsia="华文仿宋" w:hAnsi="Times New Roman" w:cs="Times New Roman" w:hint="eastAsia"/>
          <w:sz w:val="24"/>
          <w:szCs w:val="24"/>
        </w:rPr>
        <w:t>http://59.172.208.45:8099/epsm/</w:t>
      </w:r>
    </w:p>
    <w:p w:rsidR="00186635" w:rsidRDefault="00B54248">
      <w:pPr>
        <w:rPr>
          <w:rFonts w:ascii="Times New Roman" w:eastAsia="华文仿宋" w:hAnsi="Times New Roman" w:cs="Times New Roman"/>
          <w:b/>
          <w:bCs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六、</w:t>
      </w:r>
      <w:r>
        <w:rPr>
          <w:rFonts w:ascii="Times New Roman" w:eastAsia="华文仿宋" w:hAnsi="Times New Roman" w:cs="Times New Roman"/>
          <w:b/>
          <w:bCs/>
          <w:sz w:val="28"/>
          <w:szCs w:val="28"/>
        </w:rPr>
        <w:t>监测点位图</w:t>
      </w:r>
    </w:p>
    <w:p w:rsidR="00186635" w:rsidRDefault="00B54248">
      <w:r>
        <w:rPr>
          <w:rFonts w:hint="eastAsia"/>
          <w:noProof/>
        </w:rPr>
        <w:lastRenderedPageBreak/>
        <w:drawing>
          <wp:inline distT="0" distB="0" distL="114300" distR="114300">
            <wp:extent cx="5272405" cy="7453630"/>
            <wp:effectExtent l="0" t="0" r="4445" b="13970"/>
            <wp:docPr id="2" name="图片 2" descr="2-监测点位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-监测点位示意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635" w:rsidRDefault="00186635" w:rsidP="00D52DF7">
      <w:pPr>
        <w:pStyle w:val="a7"/>
        <w:pBdr>
          <w:left w:val="none" w:sz="0" w:space="0" w:color="auto"/>
          <w:bottom w:val="none" w:sz="0" w:space="0" w:color="auto"/>
        </w:pBdr>
      </w:pPr>
      <w:bookmarkStart w:id="0" w:name="_GoBack"/>
      <w:bookmarkEnd w:id="0"/>
    </w:p>
    <w:sectPr w:rsidR="00186635" w:rsidSect="00D52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48" w:rsidRDefault="00B54248" w:rsidP="00D52DF7">
      <w:r>
        <w:separator/>
      </w:r>
    </w:p>
  </w:endnote>
  <w:endnote w:type="continuationSeparator" w:id="0">
    <w:p w:rsidR="00B54248" w:rsidRDefault="00B54248" w:rsidP="00D5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48" w:rsidRDefault="00B54248" w:rsidP="00D52DF7">
      <w:r>
        <w:separator/>
      </w:r>
    </w:p>
  </w:footnote>
  <w:footnote w:type="continuationSeparator" w:id="0">
    <w:p w:rsidR="00B54248" w:rsidRDefault="00B54248" w:rsidP="00D52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94A2C4E"/>
    <w:multiLevelType w:val="singleLevel"/>
    <w:tmpl w:val="A94A2C4E"/>
    <w:lvl w:ilvl="0">
      <w:start w:val="1"/>
      <w:numFmt w:val="decimal"/>
      <w:suff w:val="nothing"/>
      <w:lvlText w:val="%1、"/>
      <w:lvlJc w:val="left"/>
    </w:lvl>
  </w:abstractNum>
  <w:abstractNum w:abstractNumId="1">
    <w:nsid w:val="30C53B57"/>
    <w:multiLevelType w:val="singleLevel"/>
    <w:tmpl w:val="30C53B57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kNWNmMzFmMzM3MWNlOWRhNmFlMGRkNTIyMWI1MTMifQ=="/>
  </w:docVars>
  <w:rsids>
    <w:rsidRoot w:val="56F05A9B"/>
    <w:rsid w:val="000A0655"/>
    <w:rsid w:val="000B0277"/>
    <w:rsid w:val="000E0603"/>
    <w:rsid w:val="0011115A"/>
    <w:rsid w:val="00144910"/>
    <w:rsid w:val="00186635"/>
    <w:rsid w:val="001B6077"/>
    <w:rsid w:val="00212D49"/>
    <w:rsid w:val="002379A4"/>
    <w:rsid w:val="00257008"/>
    <w:rsid w:val="00263E18"/>
    <w:rsid w:val="002C5B27"/>
    <w:rsid w:val="0030754A"/>
    <w:rsid w:val="0034558F"/>
    <w:rsid w:val="00366DA1"/>
    <w:rsid w:val="003B5D4B"/>
    <w:rsid w:val="003C052D"/>
    <w:rsid w:val="003E77BC"/>
    <w:rsid w:val="00400FE3"/>
    <w:rsid w:val="004A30F6"/>
    <w:rsid w:val="004F47B3"/>
    <w:rsid w:val="00510418"/>
    <w:rsid w:val="006759FE"/>
    <w:rsid w:val="006B1107"/>
    <w:rsid w:val="00724D66"/>
    <w:rsid w:val="007640D3"/>
    <w:rsid w:val="007F5E93"/>
    <w:rsid w:val="00861678"/>
    <w:rsid w:val="00952CD6"/>
    <w:rsid w:val="009A4C21"/>
    <w:rsid w:val="009A5CD9"/>
    <w:rsid w:val="00A11521"/>
    <w:rsid w:val="00A74908"/>
    <w:rsid w:val="00B14E78"/>
    <w:rsid w:val="00B50321"/>
    <w:rsid w:val="00B54248"/>
    <w:rsid w:val="00B873E7"/>
    <w:rsid w:val="00BE6696"/>
    <w:rsid w:val="00C05A45"/>
    <w:rsid w:val="00C124F7"/>
    <w:rsid w:val="00C2527A"/>
    <w:rsid w:val="00C879FE"/>
    <w:rsid w:val="00D52DF7"/>
    <w:rsid w:val="00D60961"/>
    <w:rsid w:val="00DF3CE4"/>
    <w:rsid w:val="00ED0B1A"/>
    <w:rsid w:val="00F128CC"/>
    <w:rsid w:val="00F25E5B"/>
    <w:rsid w:val="00F75A5B"/>
    <w:rsid w:val="00F96E65"/>
    <w:rsid w:val="00FB66E3"/>
    <w:rsid w:val="027A4897"/>
    <w:rsid w:val="05AD347C"/>
    <w:rsid w:val="08910557"/>
    <w:rsid w:val="08E75070"/>
    <w:rsid w:val="0D200C9F"/>
    <w:rsid w:val="0D42023C"/>
    <w:rsid w:val="10471DAB"/>
    <w:rsid w:val="10973309"/>
    <w:rsid w:val="118C5509"/>
    <w:rsid w:val="1B4417D2"/>
    <w:rsid w:val="1C267CAE"/>
    <w:rsid w:val="1CF57FAF"/>
    <w:rsid w:val="1D0F462C"/>
    <w:rsid w:val="1FA340EE"/>
    <w:rsid w:val="227C3EFF"/>
    <w:rsid w:val="23382EDA"/>
    <w:rsid w:val="23EA6CF6"/>
    <w:rsid w:val="24E128D6"/>
    <w:rsid w:val="2B2607AB"/>
    <w:rsid w:val="342E0D9A"/>
    <w:rsid w:val="3645108B"/>
    <w:rsid w:val="370E3FE7"/>
    <w:rsid w:val="393E4BE5"/>
    <w:rsid w:val="3A4700D7"/>
    <w:rsid w:val="3A6F0B13"/>
    <w:rsid w:val="3DF34999"/>
    <w:rsid w:val="3EDA2F2B"/>
    <w:rsid w:val="436B781D"/>
    <w:rsid w:val="449C1188"/>
    <w:rsid w:val="45950F26"/>
    <w:rsid w:val="49362261"/>
    <w:rsid w:val="49D55270"/>
    <w:rsid w:val="4A304218"/>
    <w:rsid w:val="4BB71A2F"/>
    <w:rsid w:val="4D686185"/>
    <w:rsid w:val="5490315D"/>
    <w:rsid w:val="567E2D08"/>
    <w:rsid w:val="56F05A9B"/>
    <w:rsid w:val="5A7F04F4"/>
    <w:rsid w:val="5E605955"/>
    <w:rsid w:val="5F624841"/>
    <w:rsid w:val="604E216A"/>
    <w:rsid w:val="641F0118"/>
    <w:rsid w:val="6AB576C3"/>
    <w:rsid w:val="6C975534"/>
    <w:rsid w:val="764602CD"/>
    <w:rsid w:val="76EC5C5C"/>
    <w:rsid w:val="78177F06"/>
    <w:rsid w:val="79033FEE"/>
    <w:rsid w:val="790463BB"/>
    <w:rsid w:val="794058C0"/>
    <w:rsid w:val="7A1225F3"/>
    <w:rsid w:val="7D781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8A2556-E402-43B8-87A8-04F3C426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line="530" w:lineRule="exact"/>
      <w:ind w:left="220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445" w:hanging="226"/>
      <w:outlineLvl w:val="1"/>
    </w:pPr>
    <w:rPr>
      <w:rFonts w:ascii="Microsoft JhengHei" w:eastAsia="Microsoft JhengHei" w:hAnsi="Microsoft JhengHei" w:cs="Microsoft JhengHei"/>
      <w:b/>
      <w:bCs/>
      <w:sz w:val="29"/>
      <w:szCs w:val="29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40" w:after="240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360" w:lineRule="auto"/>
      <w:ind w:firstLine="482"/>
    </w:pPr>
    <w:rPr>
      <w:sz w:val="24"/>
      <w:szCs w:val="20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next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Theme"/>
    <w:basedOn w:val="a1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正文"/>
    <w:qFormat/>
    <w:pPr>
      <w:widowControl w:val="0"/>
      <w:spacing w:line="360" w:lineRule="auto"/>
      <w:ind w:firstLineChars="200" w:firstLine="720"/>
    </w:pPr>
    <w:rPr>
      <w:rFonts w:ascii="Calibri" w:hAnsi="Calibri"/>
      <w:sz w:val="24"/>
      <w:szCs w:val="22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  <w:vertAlign w:val="subscript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  <w:vertAlign w:val="superscript"/>
    </w:rPr>
  </w:style>
  <w:style w:type="character" w:customStyle="1" w:styleId="Char0">
    <w:name w:val="页脚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表内格式 Char1"/>
    <w:link w:val="aa"/>
    <w:qFormat/>
    <w:rPr>
      <w:kern w:val="2"/>
      <w:sz w:val="18"/>
    </w:rPr>
  </w:style>
  <w:style w:type="paragraph" w:customStyle="1" w:styleId="aa">
    <w:name w:val="表内格式"/>
    <w:basedOn w:val="a"/>
    <w:link w:val="Char1"/>
    <w:qFormat/>
    <w:pPr>
      <w:ind w:leftChars="-50" w:left="-50" w:rightChars="-50" w:right="-50"/>
      <w:jc w:val="center"/>
    </w:pPr>
    <w:rPr>
      <w:rFonts w:ascii="Times New Roman" w:eastAsia="宋体" w:hAnsi="Times New Roman" w:cs="Times New Roman"/>
      <w:sz w:val="18"/>
      <w:szCs w:val="20"/>
    </w:rPr>
  </w:style>
  <w:style w:type="table" w:customStyle="1" w:styleId="ab">
    <w:name w:val="表格格式"/>
    <w:basedOn w:val="a9"/>
    <w:qFormat/>
    <w:pPr>
      <w:widowControl/>
      <w:ind w:leftChars="-50" w:left="-50" w:rightChars="-50" w:right="-50"/>
      <w:jc w:val="center"/>
    </w:pPr>
    <w:rPr>
      <w:sz w:val="18"/>
    </w:rPr>
    <w:tblPr>
      <w:jc w:val="center"/>
      <w:tblInd w:w="0" w:type="dxa"/>
      <w:tblBorders>
        <w:top w:val="single" w:sz="12" w:space="0" w:color="000000"/>
        <w:bottom w:val="single" w:sz="12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TableParagraph">
    <w:name w:val="Table Paragraph"/>
    <w:basedOn w:val="a"/>
    <w:autoRedefine/>
    <w:uiPriority w:val="1"/>
    <w:qFormat/>
    <w:pPr>
      <w:spacing w:before="25"/>
      <w:jc w:val="center"/>
    </w:pPr>
  </w:style>
  <w:style w:type="paragraph" w:customStyle="1" w:styleId="reader-word-layerreader-word-s5-1reader-word-s5-10">
    <w:name w:val="reader-word-layer reader-word-s5-1 reader-word-s5-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509</Words>
  <Characters>2905</Characters>
  <Application>Microsoft Office Word</Application>
  <DocSecurity>0</DocSecurity>
  <Lines>24</Lines>
  <Paragraphs>6</Paragraphs>
  <ScaleCrop>false</ScaleCrop>
  <Company>Microsoft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月色朦胧</dc:creator>
  <cp:lastModifiedBy>国药动保公文收发文员</cp:lastModifiedBy>
  <cp:revision>21</cp:revision>
  <dcterms:created xsi:type="dcterms:W3CDTF">2020-06-20T12:37:00Z</dcterms:created>
  <dcterms:modified xsi:type="dcterms:W3CDTF">2024-12-17T07:35:00Z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6F7B9604DD194B47AA03BFEA7A12F28B_13</vt:lpwstr>
  </property>
</Properties>
</file>