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14" w:rsidRDefault="00E17437" w:rsidP="00B4513B">
      <w:pPr>
        <w:jc w:val="center"/>
        <w:rPr>
          <w:rFonts w:ascii="Times New Roman" w:hAnsi="Times New Roman" w:cs="Times New Roman"/>
          <w:b/>
          <w:bCs/>
          <w:sz w:val="28"/>
          <w:szCs w:val="36"/>
        </w:rPr>
      </w:pPr>
      <w:r>
        <w:rPr>
          <w:rFonts w:ascii="Times New Roman" w:hAnsi="Times New Roman" w:cs="Times New Roman"/>
          <w:b/>
          <w:bCs/>
          <w:sz w:val="36"/>
          <w:szCs w:val="44"/>
        </w:rPr>
        <w:t>第三方实验室合作项目</w:t>
      </w:r>
      <w:r w:rsidR="007B5DD7">
        <w:rPr>
          <w:rFonts w:ascii="Times New Roman" w:hAnsi="Times New Roman" w:cs="Times New Roman" w:hint="eastAsia"/>
          <w:b/>
          <w:bCs/>
          <w:sz w:val="36"/>
          <w:szCs w:val="44"/>
        </w:rPr>
        <w:t>URS</w:t>
      </w:r>
      <w:r w:rsidR="008311CE">
        <w:rPr>
          <w:rFonts w:ascii="Times New Roman" w:hAnsi="Times New Roman" w:cs="Times New Roman" w:hint="eastAsia"/>
          <w:b/>
          <w:bCs/>
          <w:sz w:val="36"/>
          <w:szCs w:val="44"/>
        </w:rPr>
        <w:t>文件</w:t>
      </w:r>
    </w:p>
    <w:p w:rsidR="009D7A14" w:rsidRDefault="00E17437">
      <w:pPr>
        <w:ind w:firstLineChars="200" w:firstLine="560"/>
        <w:rPr>
          <w:rFonts w:ascii="Times New Roman" w:hAnsi="Times New Roman" w:cs="Times New Roman"/>
          <w:sz w:val="28"/>
          <w:szCs w:val="36"/>
        </w:rPr>
      </w:pPr>
      <w:r>
        <w:rPr>
          <w:rFonts w:ascii="Times New Roman" w:hAnsi="Times New Roman" w:cs="Times New Roman"/>
          <w:sz w:val="28"/>
          <w:szCs w:val="36"/>
        </w:rPr>
        <w:t>在本公司猪用疫苗产品销售过程中，为提高</w:t>
      </w:r>
      <w:r w:rsidR="006B3B87">
        <w:rPr>
          <w:rFonts w:ascii="Times New Roman" w:hAnsi="Times New Roman" w:cs="Times New Roman" w:hint="eastAsia"/>
          <w:sz w:val="28"/>
          <w:szCs w:val="36"/>
        </w:rPr>
        <w:t>猪苗事业部对规模化</w:t>
      </w:r>
      <w:r>
        <w:rPr>
          <w:rFonts w:ascii="Times New Roman" w:hAnsi="Times New Roman" w:cs="Times New Roman"/>
          <w:sz w:val="28"/>
          <w:szCs w:val="36"/>
        </w:rPr>
        <w:t>猪场客户开发力度同时提高产品在用户使用过程中认可度，支持市场业务开发，</w:t>
      </w:r>
      <w:r w:rsidR="007B5DD7">
        <w:rPr>
          <w:rFonts w:ascii="Times New Roman" w:hAnsi="Times New Roman" w:cs="Times New Roman" w:hint="eastAsia"/>
          <w:sz w:val="28"/>
          <w:szCs w:val="36"/>
        </w:rPr>
        <w:t>拟在江西、湖南、四川、河南、湖北各选择</w:t>
      </w:r>
      <w:r w:rsidR="007B5DD7">
        <w:rPr>
          <w:rFonts w:ascii="Times New Roman" w:hAnsi="Times New Roman" w:cs="Times New Roman" w:hint="eastAsia"/>
          <w:sz w:val="28"/>
          <w:szCs w:val="36"/>
        </w:rPr>
        <w:t>1</w:t>
      </w:r>
      <w:r w:rsidR="007B5DD7">
        <w:rPr>
          <w:rFonts w:ascii="Times New Roman" w:hAnsi="Times New Roman" w:cs="Times New Roman" w:hint="eastAsia"/>
          <w:sz w:val="28"/>
          <w:szCs w:val="36"/>
        </w:rPr>
        <w:t>家</w:t>
      </w:r>
      <w:r>
        <w:rPr>
          <w:rFonts w:ascii="Times New Roman" w:hAnsi="Times New Roman" w:cs="Times New Roman"/>
          <w:sz w:val="28"/>
          <w:szCs w:val="36"/>
        </w:rPr>
        <w:t>第</w:t>
      </w:r>
      <w:r w:rsidR="008311CE">
        <w:rPr>
          <w:rFonts w:ascii="Times New Roman" w:hAnsi="Times New Roman" w:cs="Times New Roman"/>
          <w:sz w:val="28"/>
          <w:szCs w:val="36"/>
        </w:rPr>
        <w:t>三方检测实验室进行合作，对常见猪传染病的病原和抗体进行检测服务</w:t>
      </w:r>
      <w:r w:rsidR="008311CE">
        <w:rPr>
          <w:rFonts w:ascii="Times New Roman" w:hAnsi="Times New Roman" w:cs="Times New Roman" w:hint="eastAsia"/>
          <w:sz w:val="28"/>
          <w:szCs w:val="36"/>
        </w:rPr>
        <w:t>。</w:t>
      </w:r>
      <w:r w:rsidR="007B5DD7">
        <w:rPr>
          <w:rFonts w:ascii="Times New Roman" w:hAnsi="Times New Roman" w:cs="Times New Roman" w:hint="eastAsia"/>
          <w:sz w:val="28"/>
          <w:szCs w:val="36"/>
        </w:rPr>
        <w:t>要求如下：</w:t>
      </w:r>
    </w:p>
    <w:p w:rsidR="009D7A14" w:rsidRDefault="00E17437">
      <w:pPr>
        <w:ind w:firstLineChars="100" w:firstLine="280"/>
        <w:rPr>
          <w:rFonts w:ascii="Times New Roman" w:hAnsi="Times New Roman" w:cs="Times New Roman"/>
          <w:sz w:val="28"/>
          <w:szCs w:val="36"/>
        </w:rPr>
      </w:pPr>
      <w:r>
        <w:rPr>
          <w:rFonts w:ascii="Times New Roman" w:hAnsi="Times New Roman" w:cs="Times New Roman"/>
          <w:sz w:val="28"/>
          <w:szCs w:val="36"/>
        </w:rPr>
        <w:t>1</w:t>
      </w:r>
      <w:r>
        <w:rPr>
          <w:rFonts w:ascii="Times New Roman" w:hAnsi="Times New Roman" w:cs="Times New Roman"/>
          <w:sz w:val="28"/>
          <w:szCs w:val="36"/>
        </w:rPr>
        <w:t>、具有动物常见传染病（</w:t>
      </w:r>
      <w:r>
        <w:rPr>
          <w:rFonts w:ascii="Times New Roman" w:hAnsi="Times New Roman" w:cs="Times New Roman"/>
          <w:sz w:val="28"/>
          <w:szCs w:val="36"/>
        </w:rPr>
        <w:t>CSF</w:t>
      </w:r>
      <w:r>
        <w:rPr>
          <w:rFonts w:ascii="Times New Roman" w:hAnsi="Times New Roman" w:cs="Times New Roman"/>
          <w:sz w:val="28"/>
          <w:szCs w:val="36"/>
        </w:rPr>
        <w:t>、</w:t>
      </w:r>
      <w:r>
        <w:rPr>
          <w:rFonts w:ascii="Times New Roman" w:hAnsi="Times New Roman" w:cs="Times New Roman"/>
          <w:sz w:val="28"/>
          <w:szCs w:val="36"/>
        </w:rPr>
        <w:t>PRRS</w:t>
      </w:r>
      <w:r>
        <w:rPr>
          <w:rFonts w:ascii="Times New Roman" w:hAnsi="Times New Roman" w:cs="Times New Roman"/>
          <w:sz w:val="28"/>
          <w:szCs w:val="36"/>
        </w:rPr>
        <w:t>、</w:t>
      </w:r>
      <w:r>
        <w:rPr>
          <w:rFonts w:ascii="Times New Roman" w:hAnsi="Times New Roman" w:cs="Times New Roman"/>
          <w:sz w:val="28"/>
          <w:szCs w:val="36"/>
        </w:rPr>
        <w:t>PCV</w:t>
      </w:r>
      <w:r>
        <w:rPr>
          <w:rFonts w:ascii="Times New Roman" w:hAnsi="Times New Roman" w:cs="Times New Roman"/>
          <w:sz w:val="28"/>
          <w:szCs w:val="36"/>
        </w:rPr>
        <w:t>、</w:t>
      </w:r>
      <w:r>
        <w:rPr>
          <w:rFonts w:ascii="Times New Roman" w:hAnsi="Times New Roman" w:cs="Times New Roman"/>
          <w:sz w:val="28"/>
          <w:szCs w:val="36"/>
        </w:rPr>
        <w:t>PRV</w:t>
      </w:r>
      <w:r>
        <w:rPr>
          <w:rFonts w:ascii="Times New Roman" w:hAnsi="Times New Roman" w:cs="Times New Roman"/>
          <w:sz w:val="28"/>
          <w:szCs w:val="36"/>
        </w:rPr>
        <w:t>、</w:t>
      </w:r>
      <w:r>
        <w:rPr>
          <w:rFonts w:ascii="Times New Roman" w:hAnsi="Times New Roman" w:cs="Times New Roman"/>
          <w:sz w:val="28"/>
          <w:szCs w:val="36"/>
        </w:rPr>
        <w:t>PED</w:t>
      </w:r>
      <w:r>
        <w:rPr>
          <w:rFonts w:ascii="Times New Roman" w:hAnsi="Times New Roman" w:cs="Times New Roman"/>
          <w:sz w:val="28"/>
          <w:szCs w:val="36"/>
        </w:rPr>
        <w:t>、</w:t>
      </w:r>
      <w:r>
        <w:rPr>
          <w:rFonts w:ascii="Times New Roman" w:hAnsi="Times New Roman" w:cs="Times New Roman"/>
          <w:sz w:val="28"/>
          <w:szCs w:val="36"/>
        </w:rPr>
        <w:t xml:space="preserve">TGE </w:t>
      </w:r>
      <w:r>
        <w:rPr>
          <w:rFonts w:ascii="Times New Roman" w:hAnsi="Times New Roman" w:cs="Times New Roman"/>
          <w:sz w:val="28"/>
          <w:szCs w:val="36"/>
        </w:rPr>
        <w:t>、</w:t>
      </w:r>
      <w:r>
        <w:rPr>
          <w:rFonts w:ascii="Times New Roman" w:hAnsi="Times New Roman" w:cs="Times New Roman"/>
          <w:sz w:val="28"/>
          <w:szCs w:val="36"/>
        </w:rPr>
        <w:t>PoRV</w:t>
      </w:r>
      <w:r>
        <w:rPr>
          <w:rFonts w:ascii="Times New Roman" w:hAnsi="Times New Roman" w:cs="Times New Roman"/>
          <w:sz w:val="28"/>
          <w:szCs w:val="36"/>
        </w:rPr>
        <w:t>）疾病病原和抗体检测及细菌分离与鉴定资质的</w:t>
      </w:r>
      <w:r w:rsidR="007679C4">
        <w:rPr>
          <w:rFonts w:ascii="Times New Roman" w:hAnsi="Times New Roman" w:cs="Times New Roman" w:hint="eastAsia"/>
          <w:sz w:val="28"/>
          <w:szCs w:val="36"/>
        </w:rPr>
        <w:t>检测机构</w:t>
      </w:r>
      <w:r w:rsidR="007679C4" w:rsidRPr="007679C4">
        <w:rPr>
          <w:rFonts w:ascii="Times New Roman" w:hAnsi="Times New Roman" w:cs="Times New Roman" w:hint="eastAsia"/>
          <w:sz w:val="28"/>
          <w:szCs w:val="36"/>
        </w:rPr>
        <w:t>或者依托大学、研究机构的检测室；</w:t>
      </w:r>
    </w:p>
    <w:p w:rsidR="009D7A14" w:rsidRDefault="00E17437">
      <w:pPr>
        <w:ind w:firstLineChars="100" w:firstLine="280"/>
        <w:rPr>
          <w:rFonts w:ascii="Times New Roman" w:hAnsi="Times New Roman" w:cs="Times New Roman"/>
          <w:sz w:val="28"/>
          <w:szCs w:val="36"/>
        </w:rPr>
      </w:pPr>
      <w:r>
        <w:rPr>
          <w:rFonts w:ascii="Times New Roman" w:hAnsi="Times New Roman" w:cs="Times New Roman"/>
          <w:sz w:val="28"/>
          <w:szCs w:val="36"/>
        </w:rPr>
        <w:t>2</w:t>
      </w:r>
      <w:r>
        <w:rPr>
          <w:rFonts w:ascii="Times New Roman" w:hAnsi="Times New Roman" w:cs="Times New Roman"/>
          <w:sz w:val="28"/>
          <w:szCs w:val="36"/>
        </w:rPr>
        <w:t>、检测样品时效性好，能及时对送检样品进行处理和实验室检测并出具相应的实验室检测报告；</w:t>
      </w:r>
    </w:p>
    <w:p w:rsidR="004D66CB" w:rsidRDefault="004D66CB" w:rsidP="004D66CB">
      <w:pPr>
        <w:ind w:firstLineChars="100" w:firstLine="280"/>
        <w:rPr>
          <w:rFonts w:ascii="Times New Roman" w:hAnsi="Times New Roman" w:cs="Times New Roman"/>
          <w:sz w:val="28"/>
          <w:szCs w:val="36"/>
        </w:rPr>
      </w:pPr>
      <w:r>
        <w:rPr>
          <w:rFonts w:ascii="Times New Roman" w:hAnsi="Times New Roman" w:cs="Times New Roman" w:hint="eastAsia"/>
          <w:sz w:val="28"/>
          <w:szCs w:val="36"/>
        </w:rPr>
        <w:t>3</w:t>
      </w:r>
      <w:r>
        <w:rPr>
          <w:rFonts w:ascii="Times New Roman" w:hAnsi="Times New Roman" w:cs="Times New Roman" w:hint="eastAsia"/>
          <w:sz w:val="28"/>
          <w:szCs w:val="36"/>
        </w:rPr>
        <w:t>、</w:t>
      </w:r>
      <w:r w:rsidRPr="004D66CB">
        <w:rPr>
          <w:rFonts w:ascii="Times New Roman" w:hAnsi="Times New Roman" w:cs="Times New Roman" w:hint="eastAsia"/>
          <w:sz w:val="28"/>
          <w:szCs w:val="36"/>
        </w:rPr>
        <w:t>使用行业认可的检测试剂盒，如</w:t>
      </w:r>
      <w:r w:rsidRPr="004D66CB">
        <w:rPr>
          <w:rFonts w:ascii="Times New Roman" w:hAnsi="Times New Roman" w:cs="Times New Roman" w:hint="eastAsia"/>
          <w:sz w:val="28"/>
          <w:szCs w:val="36"/>
        </w:rPr>
        <w:t>I</w:t>
      </w:r>
      <w:r w:rsidRPr="004D66CB">
        <w:rPr>
          <w:rFonts w:ascii="Times New Roman" w:hAnsi="Times New Roman" w:cs="Times New Roman"/>
          <w:sz w:val="28"/>
          <w:szCs w:val="36"/>
        </w:rPr>
        <w:t>DEXX</w:t>
      </w:r>
      <w:r w:rsidRPr="004D66CB">
        <w:rPr>
          <w:rFonts w:ascii="Times New Roman" w:hAnsi="Times New Roman" w:cs="Times New Roman" w:hint="eastAsia"/>
          <w:sz w:val="28"/>
          <w:szCs w:val="36"/>
        </w:rPr>
        <w:t>、金诺等；</w:t>
      </w:r>
    </w:p>
    <w:p w:rsidR="00485525" w:rsidRDefault="004D66CB">
      <w:pPr>
        <w:ind w:firstLineChars="100" w:firstLine="280"/>
        <w:rPr>
          <w:rFonts w:ascii="Times New Roman" w:hAnsi="Times New Roman" w:cs="Times New Roman" w:hint="eastAsia"/>
          <w:sz w:val="28"/>
          <w:szCs w:val="36"/>
        </w:rPr>
      </w:pPr>
      <w:r>
        <w:rPr>
          <w:rFonts w:ascii="Times New Roman" w:hAnsi="Times New Roman" w:cs="Times New Roman" w:hint="eastAsia"/>
          <w:sz w:val="28"/>
          <w:szCs w:val="36"/>
        </w:rPr>
        <w:t>4</w:t>
      </w:r>
      <w:r w:rsidR="00E17437">
        <w:rPr>
          <w:rFonts w:ascii="Times New Roman" w:hAnsi="Times New Roman" w:cs="Times New Roman"/>
          <w:sz w:val="28"/>
          <w:szCs w:val="36"/>
        </w:rPr>
        <w:t>、</w:t>
      </w:r>
      <w:r w:rsidR="00115800">
        <w:rPr>
          <w:rFonts w:ascii="Times New Roman" w:hAnsi="Times New Roman" w:cs="Times New Roman"/>
          <w:sz w:val="28"/>
          <w:szCs w:val="36"/>
        </w:rPr>
        <w:t>对送检样品的检测结果可进行初步分析与判定</w:t>
      </w:r>
      <w:r w:rsidR="00115800">
        <w:rPr>
          <w:rFonts w:ascii="Times New Roman" w:hAnsi="Times New Roman" w:cs="Times New Roman" w:hint="eastAsia"/>
          <w:sz w:val="28"/>
          <w:szCs w:val="36"/>
        </w:rPr>
        <w:t>。</w:t>
      </w:r>
      <w:bookmarkStart w:id="0" w:name="_GoBack"/>
      <w:bookmarkEnd w:id="0"/>
    </w:p>
    <w:sectPr w:rsidR="00485525" w:rsidSect="009D7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275" w:rsidRDefault="00073275" w:rsidP="006B3B87">
      <w:r>
        <w:separator/>
      </w:r>
    </w:p>
  </w:endnote>
  <w:endnote w:type="continuationSeparator" w:id="0">
    <w:p w:rsidR="00073275" w:rsidRDefault="00073275" w:rsidP="006B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275" w:rsidRDefault="00073275" w:rsidP="006B3B87">
      <w:r>
        <w:separator/>
      </w:r>
    </w:p>
  </w:footnote>
  <w:footnote w:type="continuationSeparator" w:id="0">
    <w:p w:rsidR="00073275" w:rsidRDefault="00073275" w:rsidP="006B3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kYTk4ZWEwYWVhNGZlODYwZmQ5YzcxNjE2NDc2MjMifQ=="/>
  </w:docVars>
  <w:rsids>
    <w:rsidRoot w:val="009D7A14"/>
    <w:rsid w:val="00056645"/>
    <w:rsid w:val="00073275"/>
    <w:rsid w:val="000D57C6"/>
    <w:rsid w:val="00115800"/>
    <w:rsid w:val="002B46AB"/>
    <w:rsid w:val="00354454"/>
    <w:rsid w:val="003C1868"/>
    <w:rsid w:val="003D17F2"/>
    <w:rsid w:val="00410B00"/>
    <w:rsid w:val="00485525"/>
    <w:rsid w:val="004D66CB"/>
    <w:rsid w:val="005225AE"/>
    <w:rsid w:val="00654C3D"/>
    <w:rsid w:val="00680A48"/>
    <w:rsid w:val="006B3B87"/>
    <w:rsid w:val="006C6D15"/>
    <w:rsid w:val="00752522"/>
    <w:rsid w:val="007679C4"/>
    <w:rsid w:val="007B5DD7"/>
    <w:rsid w:val="008311CE"/>
    <w:rsid w:val="00996943"/>
    <w:rsid w:val="009D7A14"/>
    <w:rsid w:val="00A14EFA"/>
    <w:rsid w:val="00AE6DC5"/>
    <w:rsid w:val="00B4513B"/>
    <w:rsid w:val="00C9496F"/>
    <w:rsid w:val="00D5452D"/>
    <w:rsid w:val="00E17437"/>
    <w:rsid w:val="00EB6237"/>
    <w:rsid w:val="0EBC3225"/>
    <w:rsid w:val="15894736"/>
    <w:rsid w:val="174D3D68"/>
    <w:rsid w:val="1A2D42CF"/>
    <w:rsid w:val="227A4339"/>
    <w:rsid w:val="22E5075C"/>
    <w:rsid w:val="25657932"/>
    <w:rsid w:val="36440381"/>
    <w:rsid w:val="3A59585F"/>
    <w:rsid w:val="46DE259D"/>
    <w:rsid w:val="4FEF507B"/>
    <w:rsid w:val="513E0EB3"/>
    <w:rsid w:val="54FA3506"/>
    <w:rsid w:val="5DBE4A99"/>
    <w:rsid w:val="63C1755D"/>
    <w:rsid w:val="693D5D84"/>
    <w:rsid w:val="767B5F47"/>
    <w:rsid w:val="77197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8582A-C234-4618-8124-81FA6048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3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3B87"/>
    <w:rPr>
      <w:kern w:val="2"/>
      <w:sz w:val="18"/>
      <w:szCs w:val="18"/>
    </w:rPr>
  </w:style>
  <w:style w:type="paragraph" w:styleId="a4">
    <w:name w:val="footer"/>
    <w:basedOn w:val="a"/>
    <w:link w:val="Char0"/>
    <w:rsid w:val="006B3B87"/>
    <w:pPr>
      <w:tabs>
        <w:tab w:val="center" w:pos="4153"/>
        <w:tab w:val="right" w:pos="8306"/>
      </w:tabs>
      <w:snapToGrid w:val="0"/>
      <w:jc w:val="left"/>
    </w:pPr>
    <w:rPr>
      <w:sz w:val="18"/>
      <w:szCs w:val="18"/>
    </w:rPr>
  </w:style>
  <w:style w:type="character" w:customStyle="1" w:styleId="Char0">
    <w:name w:val="页脚 Char"/>
    <w:basedOn w:val="a0"/>
    <w:link w:val="a4"/>
    <w:rsid w:val="006B3B87"/>
    <w:rPr>
      <w:kern w:val="2"/>
      <w:sz w:val="18"/>
      <w:szCs w:val="18"/>
    </w:rPr>
  </w:style>
  <w:style w:type="table" w:styleId="a5">
    <w:name w:val="Table Grid"/>
    <w:basedOn w:val="a1"/>
    <w:rsid w:val="004855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国药动保公文收发文员</cp:lastModifiedBy>
  <cp:revision>7</cp:revision>
  <dcterms:created xsi:type="dcterms:W3CDTF">2022-10-13T08:05:00Z</dcterms:created>
  <dcterms:modified xsi:type="dcterms:W3CDTF">2022-10-20T06:55:00Z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1E41E2EE57AF496EA616DD8BEEEE56B4</vt:lpwstr>
  </property>
</Properties>
</file>