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F2" w:rsidRDefault="00DC1AB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国药集团动物保健股份有限公司</w:t>
      </w:r>
    </w:p>
    <w:p w:rsidR="005372F2" w:rsidRDefault="00DC1AB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九龙基地绿化</w:t>
      </w:r>
      <w:r>
        <w:rPr>
          <w:rFonts w:ascii="方正小标宋_GBK" w:eastAsia="方正小标宋_GBK" w:hAnsi="方正小标宋_GBK" w:cs="方正小标宋_GBK" w:hint="eastAsia"/>
          <w:sz w:val="44"/>
          <w:szCs w:val="44"/>
        </w:rPr>
        <w:t>养护</w:t>
      </w:r>
      <w:r>
        <w:rPr>
          <w:rFonts w:ascii="方正小标宋_GBK" w:eastAsia="方正小标宋_GBK" w:hAnsi="方正小标宋_GBK" w:cs="方正小标宋_GBK" w:hint="eastAsia"/>
          <w:sz w:val="44"/>
          <w:szCs w:val="44"/>
        </w:rPr>
        <w:t>服务需求</w:t>
      </w:r>
    </w:p>
    <w:p w:rsidR="005372F2" w:rsidRDefault="005372F2">
      <w:pPr>
        <w:spacing w:line="360" w:lineRule="auto"/>
        <w:rPr>
          <w:rFonts w:ascii="宋体" w:hAnsi="宋体" w:cs="宋体"/>
          <w:b/>
          <w:bCs/>
        </w:rPr>
      </w:pPr>
    </w:p>
    <w:p w:rsidR="005372F2" w:rsidRDefault="00DC1AB6">
      <w:pPr>
        <w:adjustRightInd w:val="0"/>
        <w:snapToGrid w:val="0"/>
        <w:spacing w:line="490" w:lineRule="exact"/>
        <w:ind w:firstLineChars="200" w:firstLine="560"/>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kern w:val="0"/>
          <w:sz w:val="28"/>
          <w:szCs w:val="28"/>
        </w:rPr>
        <w:t>、</w:t>
      </w:r>
      <w:r>
        <w:rPr>
          <w:rFonts w:ascii="仿宋" w:eastAsia="仿宋" w:hAnsi="仿宋" w:cs="仿宋" w:hint="eastAsia"/>
          <w:b/>
          <w:bCs/>
          <w:kern w:val="0"/>
          <w:sz w:val="28"/>
          <w:szCs w:val="28"/>
        </w:rPr>
        <w:t>养护范围</w:t>
      </w:r>
      <w:r>
        <w:rPr>
          <w:rFonts w:ascii="仿宋" w:eastAsia="仿宋" w:hAnsi="仿宋" w:cs="仿宋"/>
          <w:b/>
          <w:bCs/>
          <w:kern w:val="0"/>
          <w:sz w:val="28"/>
          <w:szCs w:val="28"/>
        </w:rPr>
        <w:t>:</w:t>
      </w:r>
      <w:r>
        <w:rPr>
          <w:rFonts w:ascii="仿宋" w:eastAsia="仿宋" w:hAnsi="仿宋" w:cs="仿宋"/>
          <w:b/>
          <w:bCs/>
          <w:sz w:val="28"/>
          <w:szCs w:val="28"/>
        </w:rPr>
        <w:t xml:space="preserve"> </w:t>
      </w:r>
      <w:r>
        <w:rPr>
          <w:rFonts w:ascii="仿宋" w:eastAsia="仿宋" w:hAnsi="仿宋" w:cs="仿宋" w:hint="eastAsia"/>
          <w:bCs/>
          <w:sz w:val="28"/>
          <w:szCs w:val="28"/>
        </w:rPr>
        <w:t>九龙基地范围内的绿化区域。</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bCs/>
          <w:sz w:val="28"/>
          <w:szCs w:val="28"/>
        </w:rPr>
        <w:t>2</w:t>
      </w:r>
      <w:r>
        <w:rPr>
          <w:rFonts w:ascii="仿宋" w:eastAsia="仿宋" w:hAnsi="仿宋" w:cs="仿宋" w:hint="eastAsia"/>
          <w:kern w:val="0"/>
          <w:sz w:val="28"/>
          <w:szCs w:val="28"/>
        </w:rPr>
        <w:t>、</w:t>
      </w:r>
      <w:r>
        <w:rPr>
          <w:rFonts w:ascii="仿宋" w:eastAsia="仿宋" w:hAnsi="仿宋" w:cs="仿宋" w:hint="eastAsia"/>
          <w:b/>
          <w:bCs/>
          <w:kern w:val="0"/>
          <w:sz w:val="28"/>
          <w:szCs w:val="28"/>
        </w:rPr>
        <w:t>养护内容：</w:t>
      </w:r>
      <w:r>
        <w:rPr>
          <w:rFonts w:ascii="仿宋" w:eastAsia="仿宋" w:hAnsi="仿宋" w:cs="仿宋" w:hint="eastAsia"/>
          <w:sz w:val="28"/>
          <w:szCs w:val="28"/>
        </w:rPr>
        <w:t>乔灌木、绿篱、草本植物等的浇灌、施肥、</w:t>
      </w:r>
      <w:bookmarkStart w:id="0" w:name="_GoBack"/>
      <w:bookmarkEnd w:id="0"/>
      <w:r>
        <w:rPr>
          <w:rFonts w:ascii="仿宋" w:eastAsia="仿宋" w:hAnsi="仿宋" w:cs="仿宋" w:hint="eastAsia"/>
          <w:sz w:val="28"/>
          <w:szCs w:val="28"/>
        </w:rPr>
        <w:t>草坪的杂草清除、</w:t>
      </w:r>
      <w:r>
        <w:rPr>
          <w:rFonts w:ascii="仿宋" w:eastAsia="仿宋" w:hAnsi="仿宋" w:cs="仿宋" w:hint="eastAsia"/>
          <w:kern w:val="0"/>
          <w:sz w:val="28"/>
          <w:szCs w:val="28"/>
        </w:rPr>
        <w:t>植物（树木、绿篱、草坪等）修剪</w:t>
      </w:r>
      <w:r>
        <w:rPr>
          <w:rFonts w:ascii="仿宋" w:eastAsia="仿宋" w:hAnsi="仿宋" w:cs="仿宋" w:hint="eastAsia"/>
          <w:sz w:val="28"/>
          <w:szCs w:val="28"/>
        </w:rPr>
        <w:t>、浇水、灌溉、</w:t>
      </w:r>
      <w:r>
        <w:rPr>
          <w:rFonts w:ascii="仿宋" w:eastAsia="仿宋" w:hAnsi="仿宋" w:cs="仿宋" w:hint="eastAsia"/>
          <w:kern w:val="0"/>
          <w:sz w:val="28"/>
          <w:szCs w:val="28"/>
        </w:rPr>
        <w:t>去除枯死植株、植物补植、树木扶正、病虫害防治和监测、植物防护（防寒、旱、涝、高温）</w:t>
      </w:r>
      <w:r>
        <w:rPr>
          <w:rFonts w:ascii="仿宋" w:eastAsia="仿宋" w:hAnsi="仿宋" w:cs="仿宋" w:hint="eastAsia"/>
          <w:sz w:val="28"/>
          <w:szCs w:val="28"/>
        </w:rPr>
        <w:t>等工作。</w:t>
      </w:r>
    </w:p>
    <w:p w:rsidR="005372F2" w:rsidRDefault="00DC1AB6">
      <w:pPr>
        <w:adjustRightInd w:val="0"/>
        <w:snapToGrid w:val="0"/>
        <w:spacing w:line="490" w:lineRule="exact"/>
        <w:rPr>
          <w:rFonts w:ascii="仿宋" w:eastAsia="仿宋" w:hAnsi="仿宋" w:cs="仿宋"/>
          <w:kern w:val="0"/>
          <w:sz w:val="28"/>
          <w:szCs w:val="28"/>
        </w:rPr>
      </w:pPr>
      <w:r>
        <w:rPr>
          <w:rFonts w:ascii="仿宋" w:eastAsia="仿宋" w:hAnsi="仿宋" w:cs="仿宋" w:hint="eastAsia"/>
          <w:bCs/>
          <w:sz w:val="28"/>
          <w:szCs w:val="28"/>
        </w:rPr>
        <w:t xml:space="preserve">   </w:t>
      </w:r>
      <w:r>
        <w:rPr>
          <w:rFonts w:ascii="仿宋" w:eastAsia="仿宋" w:hAnsi="仿宋" w:cs="仿宋"/>
          <w:bCs/>
          <w:sz w:val="28"/>
          <w:szCs w:val="28"/>
        </w:rPr>
        <w:t xml:space="preserve"> </w:t>
      </w:r>
      <w:r>
        <w:rPr>
          <w:rFonts w:ascii="仿宋" w:eastAsia="仿宋" w:hAnsi="仿宋" w:cs="仿宋" w:hint="eastAsia"/>
          <w:bCs/>
          <w:sz w:val="28"/>
          <w:szCs w:val="28"/>
        </w:rPr>
        <w:t>3</w:t>
      </w:r>
      <w:r>
        <w:rPr>
          <w:rFonts w:ascii="仿宋" w:eastAsia="仿宋" w:hAnsi="仿宋" w:cs="仿宋" w:hint="eastAsia"/>
          <w:kern w:val="0"/>
          <w:sz w:val="28"/>
          <w:szCs w:val="28"/>
        </w:rPr>
        <w:t>、</w:t>
      </w:r>
      <w:r>
        <w:rPr>
          <w:rFonts w:ascii="仿宋" w:eastAsia="仿宋" w:hAnsi="仿宋" w:cs="仿宋"/>
          <w:sz w:val="28"/>
          <w:szCs w:val="28"/>
        </w:rPr>
        <w:t>甲方</w:t>
      </w:r>
      <w:r>
        <w:rPr>
          <w:rFonts w:ascii="仿宋" w:eastAsia="仿宋" w:hAnsi="仿宋" w:cs="仿宋" w:hint="eastAsia"/>
          <w:sz w:val="28"/>
          <w:szCs w:val="28"/>
        </w:rPr>
        <w:t>提供杀</w:t>
      </w:r>
      <w:r>
        <w:rPr>
          <w:rFonts w:ascii="仿宋" w:eastAsia="仿宋" w:hAnsi="仿宋" w:cs="仿宋"/>
          <w:sz w:val="28"/>
          <w:szCs w:val="28"/>
        </w:rPr>
        <w:t>虫</w:t>
      </w:r>
      <w:r>
        <w:rPr>
          <w:rFonts w:ascii="仿宋" w:eastAsia="仿宋" w:hAnsi="仿宋" w:cs="仿宋" w:hint="eastAsia"/>
          <w:sz w:val="28"/>
          <w:szCs w:val="28"/>
        </w:rPr>
        <w:t>药物，</w:t>
      </w:r>
      <w:r>
        <w:rPr>
          <w:rFonts w:ascii="仿宋" w:eastAsia="仿宋" w:hAnsi="仿宋" w:cs="仿宋" w:hint="eastAsia"/>
          <w:kern w:val="0"/>
          <w:sz w:val="28"/>
          <w:szCs w:val="28"/>
        </w:rPr>
        <w:t>根据</w:t>
      </w:r>
      <w:r>
        <w:rPr>
          <w:rFonts w:ascii="仿宋" w:eastAsia="仿宋" w:hAnsi="仿宋" w:cs="仿宋" w:hint="eastAsia"/>
          <w:sz w:val="28"/>
          <w:szCs w:val="28"/>
        </w:rPr>
        <w:t>对厂区杀</w:t>
      </w:r>
      <w:r>
        <w:rPr>
          <w:rFonts w:ascii="仿宋" w:eastAsia="仿宋" w:hAnsi="仿宋" w:cs="仿宋"/>
          <w:sz w:val="28"/>
          <w:szCs w:val="28"/>
        </w:rPr>
        <w:t>虫</w:t>
      </w:r>
      <w:r>
        <w:rPr>
          <w:rFonts w:ascii="仿宋" w:eastAsia="仿宋" w:hAnsi="仿宋" w:cs="仿宋" w:hint="eastAsia"/>
          <w:sz w:val="28"/>
          <w:szCs w:val="28"/>
        </w:rPr>
        <w:t>的要求和频率，由</w:t>
      </w:r>
      <w:r>
        <w:rPr>
          <w:rFonts w:ascii="仿宋" w:eastAsia="仿宋" w:hAnsi="仿宋" w:cs="仿宋"/>
          <w:sz w:val="28"/>
          <w:szCs w:val="28"/>
        </w:rPr>
        <w:t>乙方</w:t>
      </w:r>
      <w:r>
        <w:rPr>
          <w:rFonts w:ascii="仿宋" w:eastAsia="仿宋" w:hAnsi="仿宋" w:cs="仿宋" w:hint="eastAsia"/>
          <w:sz w:val="28"/>
          <w:szCs w:val="28"/>
        </w:rPr>
        <w:t>安排绿化维护人员负责药物的喷撒，使用要求和喷撒频率必须严格按</w:t>
      </w:r>
      <w:r>
        <w:rPr>
          <w:rFonts w:ascii="仿宋" w:eastAsia="仿宋" w:hAnsi="仿宋" w:cs="仿宋"/>
          <w:sz w:val="28"/>
          <w:szCs w:val="28"/>
        </w:rPr>
        <w:t>甲方</w:t>
      </w:r>
      <w:r>
        <w:rPr>
          <w:rFonts w:ascii="仿宋" w:eastAsia="仿宋" w:hAnsi="仿宋" w:cs="仿宋" w:hint="eastAsia"/>
          <w:sz w:val="28"/>
          <w:szCs w:val="28"/>
        </w:rPr>
        <w:t>要求执行。</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b/>
          <w:sz w:val="28"/>
          <w:szCs w:val="28"/>
        </w:rPr>
        <w:t>绿化养护工作分为：</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①绿化修剪、杂草清除。根据长势对乔、灌木进行修剪，乔、灌木修剪每月度至少</w:t>
      </w:r>
      <w:r>
        <w:rPr>
          <w:rFonts w:ascii="仿宋" w:eastAsia="仿宋" w:hAnsi="仿宋" w:cs="仿宋"/>
          <w:sz w:val="28"/>
          <w:szCs w:val="28"/>
        </w:rPr>
        <w:t>1</w:t>
      </w:r>
      <w:r>
        <w:rPr>
          <w:rFonts w:ascii="仿宋" w:eastAsia="仿宋" w:hAnsi="仿宋" w:cs="仿宋"/>
          <w:sz w:val="28"/>
          <w:szCs w:val="28"/>
        </w:rPr>
        <w:t>次，要求植物主枝分布均匀，通风透气，</w:t>
      </w:r>
      <w:r>
        <w:rPr>
          <w:rFonts w:ascii="仿宋" w:eastAsia="仿宋" w:hAnsi="仿宋" w:cs="仿宋" w:hint="eastAsia"/>
          <w:sz w:val="28"/>
          <w:szCs w:val="28"/>
        </w:rPr>
        <w:t>造</w:t>
      </w:r>
      <w:r>
        <w:rPr>
          <w:rFonts w:ascii="仿宋" w:eastAsia="仿宋" w:hAnsi="仿宋" w:cs="仿宋"/>
          <w:sz w:val="28"/>
          <w:szCs w:val="28"/>
        </w:rPr>
        <w:t>型美观，整齐一致；根据长势对草坪进行维护，及时清除各种杂草。对现有绿化带或除杂草后的露土区域补种同种草籽，确保草坪生长旺盛、平整、无枯黄，在</w:t>
      </w:r>
      <w:r>
        <w:rPr>
          <w:rFonts w:ascii="仿宋" w:eastAsia="仿宋" w:hAnsi="仿宋" w:cs="仿宋"/>
          <w:sz w:val="28"/>
          <w:szCs w:val="28"/>
        </w:rPr>
        <w:t>10</w:t>
      </w:r>
      <w:r>
        <w:rPr>
          <w:rFonts w:ascii="仿宋" w:eastAsia="仿宋" w:hAnsi="仿宋" w:cs="仿宋"/>
          <w:sz w:val="28"/>
          <w:szCs w:val="28"/>
        </w:rPr>
        <w:t>厘米为宜。如使用化学除草剂必须保证安全，无污染、无危害，无明显色差。</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②浇水排水。经常检查排灌情况，保证无积水、无旱情，不得因涝、影响植物生长。每次草坪浇水应有足够时间，使草坪根部</w:t>
      </w:r>
      <w:r>
        <w:rPr>
          <w:rFonts w:ascii="仿宋" w:eastAsia="仿宋" w:hAnsi="仿宋" w:cs="仿宋"/>
          <w:sz w:val="28"/>
          <w:szCs w:val="28"/>
        </w:rPr>
        <w:t>15</w:t>
      </w:r>
      <w:r>
        <w:rPr>
          <w:rFonts w:ascii="仿宋" w:eastAsia="仿宋" w:hAnsi="仿宋" w:cs="仿宋"/>
          <w:sz w:val="28"/>
          <w:szCs w:val="28"/>
        </w:rPr>
        <w:t>厘米内保持湿润。夏季浇水在早晚进行，避免高温季节午间浇水，冬季浇水在中午</w:t>
      </w:r>
      <w:r>
        <w:rPr>
          <w:rFonts w:ascii="仿宋" w:eastAsia="仿宋" w:hAnsi="仿宋" w:cs="仿宋"/>
          <w:sz w:val="28"/>
          <w:szCs w:val="28"/>
        </w:rPr>
        <w:t>进行，干旱季节应满足草坪生长所需的水</w:t>
      </w:r>
      <w:r>
        <w:rPr>
          <w:rFonts w:ascii="仿宋" w:eastAsia="仿宋" w:hAnsi="仿宋" w:cs="仿宋" w:hint="eastAsia"/>
          <w:sz w:val="28"/>
          <w:szCs w:val="28"/>
        </w:rPr>
        <w:t>分</w:t>
      </w:r>
      <w:r>
        <w:rPr>
          <w:rFonts w:ascii="仿宋" w:eastAsia="仿宋" w:hAnsi="仿宋" w:cs="仿宋"/>
          <w:sz w:val="28"/>
          <w:szCs w:val="28"/>
        </w:rPr>
        <w:t>。</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③施肥管理。每年施肥的次数为乔木、灌木、花草、草坪各</w:t>
      </w:r>
      <w:r>
        <w:rPr>
          <w:rFonts w:ascii="仿宋" w:eastAsia="仿宋" w:hAnsi="仿宋" w:cs="仿宋" w:hint="eastAsia"/>
          <w:sz w:val="28"/>
          <w:szCs w:val="28"/>
        </w:rPr>
        <w:t>4</w:t>
      </w:r>
      <w:r>
        <w:rPr>
          <w:rFonts w:ascii="仿宋" w:eastAsia="仿宋" w:hAnsi="仿宋" w:cs="仿宋"/>
          <w:sz w:val="28"/>
          <w:szCs w:val="28"/>
        </w:rPr>
        <w:t>次以上，绿地以施有机肥料为主，树木施肥先挖好施肥环沟，其外径与冠幅相适应。除根外施肥外，肥料不得触及树叶，施肥在</w:t>
      </w:r>
      <w:r>
        <w:rPr>
          <w:rFonts w:ascii="仿宋" w:eastAsia="仿宋" w:hAnsi="仿宋" w:cs="仿宋" w:hint="eastAsia"/>
          <w:sz w:val="28"/>
          <w:szCs w:val="28"/>
        </w:rPr>
        <w:t>晴天</w:t>
      </w:r>
      <w:r>
        <w:rPr>
          <w:rFonts w:ascii="仿宋" w:eastAsia="仿宋" w:hAnsi="仿宋" w:cs="仿宋"/>
          <w:sz w:val="28"/>
          <w:szCs w:val="28"/>
        </w:rPr>
        <w:t>进行。</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④病虫害防治。除按</w:t>
      </w:r>
      <w:r>
        <w:rPr>
          <w:rFonts w:ascii="仿宋" w:eastAsia="仿宋" w:hAnsi="仿宋" w:cs="仿宋"/>
          <w:sz w:val="28"/>
          <w:szCs w:val="28"/>
        </w:rPr>
        <w:t>甲方</w:t>
      </w:r>
      <w:r>
        <w:rPr>
          <w:rFonts w:ascii="仿宋" w:eastAsia="仿宋" w:hAnsi="仿宋" w:cs="仿宋" w:hint="eastAsia"/>
          <w:sz w:val="28"/>
          <w:szCs w:val="28"/>
        </w:rPr>
        <w:t>要求杀虫外，根据植物的特点，选择效果好、对植物无伤害的药物防治各类植物，每年</w:t>
      </w:r>
      <w:r>
        <w:rPr>
          <w:rFonts w:ascii="仿宋" w:eastAsia="仿宋" w:hAnsi="仿宋" w:cs="仿宋"/>
          <w:sz w:val="28"/>
          <w:szCs w:val="28"/>
        </w:rPr>
        <w:t>人工防治</w:t>
      </w:r>
      <w:r>
        <w:rPr>
          <w:rFonts w:ascii="仿宋" w:eastAsia="仿宋" w:hAnsi="仿宋" w:cs="仿宋"/>
          <w:sz w:val="28"/>
          <w:szCs w:val="28"/>
        </w:rPr>
        <w:t>2</w:t>
      </w:r>
      <w:r>
        <w:rPr>
          <w:rFonts w:ascii="仿宋" w:eastAsia="仿宋" w:hAnsi="仿宋" w:cs="仿宋"/>
          <w:sz w:val="28"/>
          <w:szCs w:val="28"/>
        </w:rPr>
        <w:t>次以上，确保树木花草无病虫症状。药物防治必须要做到对</w:t>
      </w:r>
      <w:r>
        <w:rPr>
          <w:rFonts w:ascii="仿宋" w:eastAsia="仿宋" w:hAnsi="仿宋" w:cs="仿宋" w:hint="eastAsia"/>
          <w:sz w:val="28"/>
          <w:szCs w:val="28"/>
        </w:rPr>
        <w:t>厂区</w:t>
      </w:r>
      <w:r>
        <w:rPr>
          <w:rFonts w:ascii="仿宋" w:eastAsia="仿宋" w:hAnsi="仿宋" w:cs="仿宋"/>
          <w:sz w:val="28"/>
          <w:szCs w:val="28"/>
        </w:rPr>
        <w:t>空气、水体等</w:t>
      </w:r>
      <w:r>
        <w:rPr>
          <w:rFonts w:ascii="仿宋" w:eastAsia="仿宋" w:hAnsi="仿宋" w:cs="仿宋"/>
          <w:sz w:val="28"/>
          <w:szCs w:val="28"/>
        </w:rPr>
        <w:lastRenderedPageBreak/>
        <w:t>不产生污染，不得对植物有药害现象。</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⑤树木养护。对整个绿化区内所有树木修做规范的养护穴、养护沟普遍进行修剪</w:t>
      </w:r>
      <w:r>
        <w:rPr>
          <w:rFonts w:ascii="仿宋" w:eastAsia="仿宋" w:hAnsi="仿宋" w:cs="仿宋"/>
          <w:sz w:val="28"/>
          <w:szCs w:val="28"/>
        </w:rPr>
        <w:t>。乔木和灌木修剪以自然树形为主，形成观赏效果。均衡树势、美化树型根据植物生态习性，及时采取必要的防寒防晒防风措施，保持乔灌木生长环境良好，注重美观，树木无死树、枯枝。</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⑥环境卫生。负责及时清理绿化区内草叶枯枝杂物，修剪下来的树枝和杂草必须当天清理干净，保持绿地和道路卫生，并自行运至厂区外。临时突击工作是指为落实各项迎接整治等临时交办工作等。</w:t>
      </w:r>
    </w:p>
    <w:p w:rsidR="005372F2" w:rsidRDefault="00DC1AB6">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⑦用水要求。</w:t>
      </w:r>
      <w:r>
        <w:rPr>
          <w:rFonts w:ascii="仿宋" w:eastAsia="仿宋" w:hAnsi="仿宋" w:cs="仿宋" w:hint="eastAsia"/>
          <w:sz w:val="28"/>
          <w:szCs w:val="28"/>
        </w:rPr>
        <w:t>自行提供扫水车和养护工具，</w:t>
      </w:r>
      <w:r>
        <w:rPr>
          <w:rFonts w:ascii="仿宋" w:eastAsia="仿宋" w:hAnsi="仿宋" w:cs="仿宋" w:hint="eastAsia"/>
          <w:sz w:val="28"/>
          <w:szCs w:val="28"/>
        </w:rPr>
        <w:t>每天对园区绿化带进行科学浇灌，绿化用水管、阀门保持完好，用水无浪费现象。</w:t>
      </w:r>
    </w:p>
    <w:p w:rsidR="005372F2" w:rsidRDefault="00DC1AB6">
      <w:pPr>
        <w:adjustRightInd w:val="0"/>
        <w:snapToGrid w:val="0"/>
        <w:spacing w:line="490" w:lineRule="exact"/>
        <w:ind w:firstLineChars="200" w:firstLine="562"/>
        <w:rPr>
          <w:rFonts w:ascii="仿宋" w:eastAsia="仿宋" w:hAnsi="仿宋" w:cs="仿宋"/>
          <w:sz w:val="28"/>
          <w:szCs w:val="28"/>
        </w:rPr>
      </w:pPr>
      <w:r>
        <w:rPr>
          <w:rFonts w:ascii="仿宋" w:eastAsia="仿宋" w:hAnsi="仿宋" w:cs="仿宋" w:hint="eastAsia"/>
          <w:b/>
          <w:sz w:val="28"/>
          <w:szCs w:val="28"/>
        </w:rPr>
        <w:t>5</w:t>
      </w:r>
      <w:r>
        <w:rPr>
          <w:rFonts w:ascii="仿宋" w:eastAsia="仿宋" w:hAnsi="仿宋" w:cs="仿宋" w:hint="eastAsia"/>
          <w:b/>
          <w:sz w:val="28"/>
          <w:szCs w:val="28"/>
        </w:rPr>
        <w:t>、绿化养护要求：</w:t>
      </w:r>
      <w:r>
        <w:rPr>
          <w:rFonts w:ascii="仿宋" w:eastAsia="仿宋" w:hAnsi="仿宋" w:cs="仿宋" w:hint="eastAsia"/>
          <w:sz w:val="28"/>
          <w:szCs w:val="28"/>
        </w:rPr>
        <w:t>严格按照项目养护等级进行养护，具体养护</w:t>
      </w:r>
      <w:r>
        <w:rPr>
          <w:rFonts w:ascii="仿宋" w:eastAsia="仿宋" w:hAnsi="仿宋" w:cs="仿宋" w:hint="eastAsia"/>
          <w:sz w:val="28"/>
          <w:szCs w:val="28"/>
        </w:rPr>
        <w:t>标准为二级养护，乙方如不能按照等级要求进行养护，甲方参照绿化养护考核细则将终止合同（详见考核细则附件）。</w:t>
      </w:r>
    </w:p>
    <w:p w:rsidR="005372F2" w:rsidRDefault="00DC1AB6">
      <w:pPr>
        <w:pStyle w:val="NewNewNew"/>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①养护过程中，出现较大安全事故及不文明行为，造成负面影响的，甲方有权终止养护合同，且该养护单位亦不得参加下年度的绿化养护投标。造成甲方损失的，乙方还应赔偿损失。</w:t>
      </w:r>
    </w:p>
    <w:p w:rsidR="005372F2" w:rsidRDefault="00DC1AB6">
      <w:pPr>
        <w:pStyle w:val="NewNewNew"/>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②在公司检查中，发现的问题，应在要求时间内完成整改，如在规定时间内未整改到位的或整改回复书面文件及电子档未报送的，公司可判定季度验收不合格，扣除养护费用。</w:t>
      </w:r>
    </w:p>
    <w:p w:rsidR="005372F2" w:rsidRDefault="00DC1AB6">
      <w:pPr>
        <w:widowControl/>
        <w:adjustRightInd w:val="0"/>
        <w:snapToGrid w:val="0"/>
        <w:spacing w:line="49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③绿化存在缺株、断档和设施维修不及时等问题，在甲方发出书面通知后，仍然不能按时完成整改任</w:t>
      </w:r>
      <w:r>
        <w:rPr>
          <w:rFonts w:ascii="仿宋" w:eastAsia="仿宋" w:hAnsi="仿宋" w:cs="仿宋" w:hint="eastAsia"/>
          <w:kern w:val="0"/>
          <w:sz w:val="28"/>
          <w:szCs w:val="28"/>
        </w:rPr>
        <w:t>务的，甲方将参照</w:t>
      </w:r>
      <w:r>
        <w:rPr>
          <w:rFonts w:ascii="仿宋" w:eastAsia="仿宋" w:hAnsi="仿宋" w:cs="仿宋" w:hint="eastAsia"/>
          <w:sz w:val="28"/>
          <w:szCs w:val="28"/>
        </w:rPr>
        <w:t>绿化养护考核细则予以处罚，</w:t>
      </w:r>
      <w:r>
        <w:rPr>
          <w:rFonts w:ascii="仿宋" w:eastAsia="仿宋" w:hAnsi="仿宋" w:cs="仿宋" w:hint="eastAsia"/>
          <w:kern w:val="0"/>
          <w:sz w:val="28"/>
          <w:szCs w:val="28"/>
        </w:rPr>
        <w:t>并有权指定其他单位进行补植及维修。相关补植和维修费用由未完成整改任务的养护单位承担或从其养护费中扣除。</w:t>
      </w:r>
    </w:p>
    <w:p w:rsidR="005372F2" w:rsidRDefault="00DC1AB6">
      <w:pPr>
        <w:widowControl/>
        <w:adjustRightInd w:val="0"/>
        <w:snapToGrid w:val="0"/>
        <w:spacing w:line="49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④乙方不得将本合同绿化养护项目转包给他人，一旦发现，终止合同。乙方每月填写各养护绿地的巡查日志，甲方将不定期对相关台帐进行抽查，抽查不合格的，甲方将参照</w:t>
      </w:r>
      <w:r>
        <w:rPr>
          <w:rFonts w:ascii="仿宋" w:eastAsia="仿宋" w:hAnsi="仿宋" w:cs="仿宋" w:hint="eastAsia"/>
          <w:sz w:val="28"/>
          <w:szCs w:val="28"/>
        </w:rPr>
        <w:t>绿化养护考核细则进行处罚</w:t>
      </w:r>
      <w:r>
        <w:rPr>
          <w:rFonts w:ascii="仿宋" w:eastAsia="仿宋" w:hAnsi="仿宋" w:cs="仿宋" w:hint="eastAsia"/>
          <w:kern w:val="0"/>
          <w:sz w:val="28"/>
          <w:szCs w:val="28"/>
        </w:rPr>
        <w:t>。</w:t>
      </w:r>
    </w:p>
    <w:p w:rsidR="005372F2" w:rsidRDefault="00DC1AB6">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⑤由甲方匹配资金安排乙方的突击任务，乙方必须服从安排，乙方不能服从的必须以书面形式加盖公章告知甲方，若连续两次拒绝甲方安排的突击任务，甲方有权取消乙方投标资格，甲方可单方终止合同，并由乙</w:t>
      </w:r>
      <w:r>
        <w:rPr>
          <w:rFonts w:ascii="仿宋" w:eastAsia="仿宋" w:hAnsi="仿宋" w:cs="仿宋" w:hint="eastAsia"/>
          <w:sz w:val="28"/>
          <w:szCs w:val="28"/>
        </w:rPr>
        <w:t>方承担责任。</w:t>
      </w:r>
    </w:p>
    <w:p w:rsidR="005372F2" w:rsidRDefault="00DC1AB6">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⑥凡公司安排的迎检等工作、生产区内的管理要求，乙方必须认真贯彻落实。</w:t>
      </w:r>
    </w:p>
    <w:p w:rsidR="005372F2" w:rsidRDefault="00DC1AB6">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⑦绿化养护单位必须对从事绿化养护项目的工作人员进行安全教育培训，在从事绿化养护工作中出现的一切安全问题，由养护单位自行承担。</w:t>
      </w:r>
    </w:p>
    <w:p w:rsidR="005372F2" w:rsidRDefault="00DC1AB6">
      <w:pPr>
        <w:ind w:firstLineChars="200" w:firstLine="562"/>
        <w:rPr>
          <w:rFonts w:ascii="仿宋" w:eastAsia="仿宋" w:hAnsi="仿宋" w:cs="仿宋"/>
          <w:b/>
          <w:sz w:val="28"/>
          <w:szCs w:val="28"/>
        </w:rPr>
      </w:pPr>
      <w:r>
        <w:rPr>
          <w:rFonts w:ascii="仿宋" w:eastAsia="仿宋" w:hAnsi="仿宋" w:cs="仿宋" w:hint="eastAsia"/>
          <w:b/>
          <w:sz w:val="28"/>
          <w:szCs w:val="28"/>
        </w:rPr>
        <w:t>6</w:t>
      </w:r>
      <w:r>
        <w:rPr>
          <w:rFonts w:ascii="仿宋" w:eastAsia="仿宋" w:hAnsi="仿宋" w:cs="仿宋" w:hint="eastAsia"/>
          <w:b/>
          <w:sz w:val="28"/>
          <w:szCs w:val="28"/>
        </w:rPr>
        <w:t>、考核方式和内容</w:t>
      </w:r>
    </w:p>
    <w:p w:rsidR="005372F2" w:rsidRDefault="00DC1AB6">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①检查采取绿化管理部门随机抽查和季度考核相结合的方式（详见考核细则附件）。</w:t>
      </w:r>
    </w:p>
    <w:p w:rsidR="005372F2" w:rsidRDefault="00DC1AB6">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②专项检查主要是配合公司重要接待及上级部门进行的各类检查，检查内容、范围根据实际情况而定</w:t>
      </w:r>
      <w:r>
        <w:rPr>
          <w:rFonts w:ascii="仿宋" w:eastAsia="仿宋" w:hAnsi="仿宋" w:cs="仿宋" w:hint="eastAsia"/>
          <w:sz w:val="28"/>
          <w:szCs w:val="28"/>
        </w:rPr>
        <w:t>。</w:t>
      </w:r>
    </w:p>
    <w:p w:rsidR="005372F2" w:rsidRDefault="00DC1AB6">
      <w:pPr>
        <w:ind w:firstLineChars="200" w:firstLine="562"/>
        <w:rPr>
          <w:rFonts w:ascii="仿宋" w:eastAsia="仿宋" w:hAnsi="仿宋" w:cs="仿宋"/>
          <w:b/>
          <w:sz w:val="28"/>
          <w:szCs w:val="28"/>
        </w:rPr>
      </w:pPr>
      <w:r>
        <w:rPr>
          <w:rFonts w:ascii="仿宋" w:eastAsia="仿宋" w:hAnsi="仿宋" w:cs="仿宋" w:hint="eastAsia"/>
          <w:b/>
          <w:sz w:val="28"/>
          <w:szCs w:val="28"/>
        </w:rPr>
        <w:t>7</w:t>
      </w:r>
      <w:r>
        <w:rPr>
          <w:rFonts w:ascii="仿宋" w:eastAsia="仿宋" w:hAnsi="仿宋" w:cs="仿宋" w:hint="eastAsia"/>
          <w:b/>
          <w:sz w:val="28"/>
          <w:szCs w:val="28"/>
        </w:rPr>
        <w:t>、</w:t>
      </w:r>
      <w:r>
        <w:rPr>
          <w:rFonts w:ascii="仿宋" w:eastAsia="仿宋" w:hAnsi="仿宋" w:cs="仿宋" w:hint="eastAsia"/>
          <w:b/>
          <w:sz w:val="28"/>
          <w:szCs w:val="28"/>
        </w:rPr>
        <w:t>付款方式</w:t>
      </w:r>
    </w:p>
    <w:p w:rsidR="005372F2" w:rsidRDefault="00DC1AB6">
      <w:pPr>
        <w:ind w:firstLineChars="200" w:firstLine="560"/>
        <w:rPr>
          <w:rFonts w:ascii="仿宋" w:eastAsia="仿宋" w:hAnsi="仿宋" w:cs="仿宋"/>
          <w:sz w:val="28"/>
          <w:szCs w:val="28"/>
        </w:rPr>
      </w:pPr>
      <w:r>
        <w:rPr>
          <w:rFonts w:ascii="仿宋" w:eastAsia="仿宋" w:hAnsi="仿宋" w:cs="仿宋" w:hint="eastAsia"/>
          <w:sz w:val="28"/>
          <w:szCs w:val="28"/>
        </w:rPr>
        <w:t>在规定时间内，考核合格，并按财务等部门的要求填报提供相关票据的，绿化养护费按季度支付</w:t>
      </w:r>
      <w:r>
        <w:rPr>
          <w:rFonts w:ascii="仿宋" w:eastAsia="仿宋" w:hAnsi="仿宋" w:cs="仿宋" w:hint="eastAsia"/>
          <w:sz w:val="28"/>
          <w:szCs w:val="28"/>
        </w:rPr>
        <w:t>。</w:t>
      </w:r>
    </w:p>
    <w:p w:rsidR="005372F2" w:rsidRDefault="00DC1AB6">
      <w:pPr>
        <w:ind w:firstLineChars="200" w:firstLine="562"/>
        <w:rPr>
          <w:rFonts w:ascii="仿宋" w:eastAsia="仿宋" w:hAnsi="仿宋" w:cs="仿宋"/>
          <w:b/>
          <w:sz w:val="28"/>
          <w:szCs w:val="28"/>
        </w:rPr>
      </w:pPr>
      <w:r>
        <w:rPr>
          <w:rFonts w:ascii="仿宋" w:eastAsia="仿宋" w:hAnsi="仿宋" w:cs="仿宋" w:hint="eastAsia"/>
          <w:b/>
          <w:sz w:val="28"/>
          <w:szCs w:val="28"/>
        </w:rPr>
        <w:t>8</w:t>
      </w:r>
      <w:r>
        <w:rPr>
          <w:rFonts w:ascii="仿宋" w:eastAsia="仿宋" w:hAnsi="仿宋" w:cs="仿宋" w:hint="eastAsia"/>
          <w:b/>
          <w:sz w:val="28"/>
          <w:szCs w:val="28"/>
        </w:rPr>
        <w:t>、合同签订期限：</w:t>
      </w:r>
      <w:r>
        <w:rPr>
          <w:rFonts w:ascii="仿宋" w:eastAsia="仿宋" w:hAnsi="仿宋" w:cs="仿宋" w:hint="eastAsia"/>
          <w:sz w:val="28"/>
          <w:szCs w:val="28"/>
        </w:rPr>
        <w:t>两年</w:t>
      </w:r>
    </w:p>
    <w:p w:rsidR="005372F2" w:rsidRDefault="005372F2">
      <w:pPr>
        <w:spacing w:line="360" w:lineRule="auto"/>
        <w:rPr>
          <w:rFonts w:ascii="仿宋" w:eastAsia="仿宋" w:hAnsi="仿宋" w:cs="仿宋"/>
          <w:sz w:val="28"/>
          <w:szCs w:val="28"/>
        </w:rPr>
      </w:pPr>
    </w:p>
    <w:sectPr w:rsidR="005372F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B6" w:rsidRDefault="00DC1AB6" w:rsidP="00560371">
      <w:r>
        <w:separator/>
      </w:r>
    </w:p>
  </w:endnote>
  <w:endnote w:type="continuationSeparator" w:id="0">
    <w:p w:rsidR="00DC1AB6" w:rsidRDefault="00DC1AB6" w:rsidP="0056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B6" w:rsidRDefault="00DC1AB6" w:rsidP="00560371">
      <w:r>
        <w:separator/>
      </w:r>
    </w:p>
  </w:footnote>
  <w:footnote w:type="continuationSeparator" w:id="0">
    <w:p w:rsidR="00DC1AB6" w:rsidRDefault="00DC1AB6" w:rsidP="00560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02"/>
    <w:rsid w:val="00003E92"/>
    <w:rsid w:val="00006C3A"/>
    <w:rsid w:val="000107C0"/>
    <w:rsid w:val="0001410F"/>
    <w:rsid w:val="00021D46"/>
    <w:rsid w:val="00054420"/>
    <w:rsid w:val="0007344B"/>
    <w:rsid w:val="0007652E"/>
    <w:rsid w:val="00084D12"/>
    <w:rsid w:val="000A0027"/>
    <w:rsid w:val="000A40A4"/>
    <w:rsid w:val="000B1B76"/>
    <w:rsid w:val="000C6B66"/>
    <w:rsid w:val="000E08F8"/>
    <w:rsid w:val="000E1C72"/>
    <w:rsid w:val="000F0B1D"/>
    <w:rsid w:val="000F1BF8"/>
    <w:rsid w:val="000F3833"/>
    <w:rsid w:val="001023CA"/>
    <w:rsid w:val="0010651F"/>
    <w:rsid w:val="0010671D"/>
    <w:rsid w:val="001140A4"/>
    <w:rsid w:val="00126F77"/>
    <w:rsid w:val="0015001D"/>
    <w:rsid w:val="00167E61"/>
    <w:rsid w:val="00170DD9"/>
    <w:rsid w:val="00172D41"/>
    <w:rsid w:val="001733AE"/>
    <w:rsid w:val="0018046E"/>
    <w:rsid w:val="001938DB"/>
    <w:rsid w:val="00194A39"/>
    <w:rsid w:val="00196470"/>
    <w:rsid w:val="001A19E8"/>
    <w:rsid w:val="001A6C7C"/>
    <w:rsid w:val="001C2C75"/>
    <w:rsid w:val="001D763B"/>
    <w:rsid w:val="001F7911"/>
    <w:rsid w:val="0020167C"/>
    <w:rsid w:val="002251C0"/>
    <w:rsid w:val="0025201B"/>
    <w:rsid w:val="00272610"/>
    <w:rsid w:val="002952B5"/>
    <w:rsid w:val="002A2A27"/>
    <w:rsid w:val="002B229C"/>
    <w:rsid w:val="002B3D28"/>
    <w:rsid w:val="002D2A45"/>
    <w:rsid w:val="002D42D6"/>
    <w:rsid w:val="002D4387"/>
    <w:rsid w:val="002D5AC0"/>
    <w:rsid w:val="002E7764"/>
    <w:rsid w:val="002F4D50"/>
    <w:rsid w:val="00314685"/>
    <w:rsid w:val="0033089E"/>
    <w:rsid w:val="0033719D"/>
    <w:rsid w:val="00342C32"/>
    <w:rsid w:val="003505BA"/>
    <w:rsid w:val="00351475"/>
    <w:rsid w:val="00357469"/>
    <w:rsid w:val="00361B2D"/>
    <w:rsid w:val="003707B1"/>
    <w:rsid w:val="00372839"/>
    <w:rsid w:val="003757AF"/>
    <w:rsid w:val="00376031"/>
    <w:rsid w:val="0037729F"/>
    <w:rsid w:val="00393A2B"/>
    <w:rsid w:val="003A1362"/>
    <w:rsid w:val="003A136E"/>
    <w:rsid w:val="003A6286"/>
    <w:rsid w:val="003B6133"/>
    <w:rsid w:val="003C6B1C"/>
    <w:rsid w:val="003C735B"/>
    <w:rsid w:val="003D670E"/>
    <w:rsid w:val="003E0BE9"/>
    <w:rsid w:val="003F2D5D"/>
    <w:rsid w:val="00422BC5"/>
    <w:rsid w:val="004339CC"/>
    <w:rsid w:val="0043505E"/>
    <w:rsid w:val="004363AE"/>
    <w:rsid w:val="004374B6"/>
    <w:rsid w:val="00450645"/>
    <w:rsid w:val="004554F2"/>
    <w:rsid w:val="00455AEE"/>
    <w:rsid w:val="00460783"/>
    <w:rsid w:val="00461863"/>
    <w:rsid w:val="004764BB"/>
    <w:rsid w:val="004841C1"/>
    <w:rsid w:val="004A2878"/>
    <w:rsid w:val="004B7160"/>
    <w:rsid w:val="004C4CF4"/>
    <w:rsid w:val="004C7EF4"/>
    <w:rsid w:val="004E2D02"/>
    <w:rsid w:val="004F4F4D"/>
    <w:rsid w:val="004F5C91"/>
    <w:rsid w:val="0050554D"/>
    <w:rsid w:val="0051133F"/>
    <w:rsid w:val="00513C1D"/>
    <w:rsid w:val="005372F2"/>
    <w:rsid w:val="005476C0"/>
    <w:rsid w:val="00555ECF"/>
    <w:rsid w:val="00560371"/>
    <w:rsid w:val="00571A3C"/>
    <w:rsid w:val="005879D6"/>
    <w:rsid w:val="005B5A81"/>
    <w:rsid w:val="005C732E"/>
    <w:rsid w:val="005D06B4"/>
    <w:rsid w:val="005D23E0"/>
    <w:rsid w:val="005D3517"/>
    <w:rsid w:val="005E2B70"/>
    <w:rsid w:val="005F4A91"/>
    <w:rsid w:val="00626845"/>
    <w:rsid w:val="006277FB"/>
    <w:rsid w:val="00634AEF"/>
    <w:rsid w:val="00660D2C"/>
    <w:rsid w:val="00667C5E"/>
    <w:rsid w:val="006773D8"/>
    <w:rsid w:val="00687A66"/>
    <w:rsid w:val="006A09E1"/>
    <w:rsid w:val="006A1960"/>
    <w:rsid w:val="006A6A14"/>
    <w:rsid w:val="006B4920"/>
    <w:rsid w:val="006C09CB"/>
    <w:rsid w:val="006C1D9F"/>
    <w:rsid w:val="006D22F8"/>
    <w:rsid w:val="006D5247"/>
    <w:rsid w:val="007010D3"/>
    <w:rsid w:val="00714491"/>
    <w:rsid w:val="00715FB5"/>
    <w:rsid w:val="007362AE"/>
    <w:rsid w:val="00740DE8"/>
    <w:rsid w:val="00740E94"/>
    <w:rsid w:val="00775545"/>
    <w:rsid w:val="007978D1"/>
    <w:rsid w:val="007A7461"/>
    <w:rsid w:val="007B0233"/>
    <w:rsid w:val="007B0504"/>
    <w:rsid w:val="007E5F00"/>
    <w:rsid w:val="007F3A9F"/>
    <w:rsid w:val="00806AD6"/>
    <w:rsid w:val="00821007"/>
    <w:rsid w:val="00824AF2"/>
    <w:rsid w:val="0083228D"/>
    <w:rsid w:val="0085072B"/>
    <w:rsid w:val="00864AA7"/>
    <w:rsid w:val="00881FEE"/>
    <w:rsid w:val="008835D9"/>
    <w:rsid w:val="00884492"/>
    <w:rsid w:val="00895EF0"/>
    <w:rsid w:val="008960DA"/>
    <w:rsid w:val="008B62E6"/>
    <w:rsid w:val="008B6ABE"/>
    <w:rsid w:val="008B6B83"/>
    <w:rsid w:val="008B6E6A"/>
    <w:rsid w:val="008C1C02"/>
    <w:rsid w:val="008D0756"/>
    <w:rsid w:val="008E5550"/>
    <w:rsid w:val="008F61AA"/>
    <w:rsid w:val="0090203A"/>
    <w:rsid w:val="009054AA"/>
    <w:rsid w:val="00906DBC"/>
    <w:rsid w:val="00907C28"/>
    <w:rsid w:val="00932599"/>
    <w:rsid w:val="009431FC"/>
    <w:rsid w:val="00976A01"/>
    <w:rsid w:val="009945A1"/>
    <w:rsid w:val="009A7485"/>
    <w:rsid w:val="009A7B71"/>
    <w:rsid w:val="009C392B"/>
    <w:rsid w:val="009D1109"/>
    <w:rsid w:val="009D6ADA"/>
    <w:rsid w:val="00A12CD4"/>
    <w:rsid w:val="00A55328"/>
    <w:rsid w:val="00A61C74"/>
    <w:rsid w:val="00A65288"/>
    <w:rsid w:val="00A67025"/>
    <w:rsid w:val="00A7274E"/>
    <w:rsid w:val="00A803E5"/>
    <w:rsid w:val="00A86662"/>
    <w:rsid w:val="00A86CC4"/>
    <w:rsid w:val="00A87B1E"/>
    <w:rsid w:val="00AA7E0E"/>
    <w:rsid w:val="00AB1908"/>
    <w:rsid w:val="00AB1A25"/>
    <w:rsid w:val="00AC02D1"/>
    <w:rsid w:val="00AD1FE7"/>
    <w:rsid w:val="00AE431B"/>
    <w:rsid w:val="00B40B5D"/>
    <w:rsid w:val="00B631D8"/>
    <w:rsid w:val="00B72C65"/>
    <w:rsid w:val="00B77217"/>
    <w:rsid w:val="00B91454"/>
    <w:rsid w:val="00B941D7"/>
    <w:rsid w:val="00BA1F29"/>
    <w:rsid w:val="00BD41F1"/>
    <w:rsid w:val="00BD766C"/>
    <w:rsid w:val="00BF096A"/>
    <w:rsid w:val="00C14A2C"/>
    <w:rsid w:val="00C1736B"/>
    <w:rsid w:val="00C323B3"/>
    <w:rsid w:val="00C54C6B"/>
    <w:rsid w:val="00C574D4"/>
    <w:rsid w:val="00C81A3B"/>
    <w:rsid w:val="00C9305A"/>
    <w:rsid w:val="00CC2E64"/>
    <w:rsid w:val="00CC4DE2"/>
    <w:rsid w:val="00CC616B"/>
    <w:rsid w:val="00CD11C2"/>
    <w:rsid w:val="00CE2A31"/>
    <w:rsid w:val="00D1012C"/>
    <w:rsid w:val="00D211A2"/>
    <w:rsid w:val="00D24ABD"/>
    <w:rsid w:val="00D32E8F"/>
    <w:rsid w:val="00D36F6D"/>
    <w:rsid w:val="00D62ED3"/>
    <w:rsid w:val="00D64081"/>
    <w:rsid w:val="00D64414"/>
    <w:rsid w:val="00D67060"/>
    <w:rsid w:val="00DA23A9"/>
    <w:rsid w:val="00DB5A5C"/>
    <w:rsid w:val="00DC1AB6"/>
    <w:rsid w:val="00DC5D21"/>
    <w:rsid w:val="00DD7945"/>
    <w:rsid w:val="00DE6FE4"/>
    <w:rsid w:val="00DF6A07"/>
    <w:rsid w:val="00E13C4F"/>
    <w:rsid w:val="00E21A3F"/>
    <w:rsid w:val="00E21B36"/>
    <w:rsid w:val="00E4556C"/>
    <w:rsid w:val="00E567A5"/>
    <w:rsid w:val="00E61C3C"/>
    <w:rsid w:val="00E61FB4"/>
    <w:rsid w:val="00E66C75"/>
    <w:rsid w:val="00E71EC2"/>
    <w:rsid w:val="00E758C1"/>
    <w:rsid w:val="00E8015B"/>
    <w:rsid w:val="00E86128"/>
    <w:rsid w:val="00EC41A2"/>
    <w:rsid w:val="00EC76D1"/>
    <w:rsid w:val="00ED3E31"/>
    <w:rsid w:val="00EE25F3"/>
    <w:rsid w:val="00EF192F"/>
    <w:rsid w:val="00EF2F96"/>
    <w:rsid w:val="00EF798A"/>
    <w:rsid w:val="00F02EAB"/>
    <w:rsid w:val="00F1023B"/>
    <w:rsid w:val="00F17CFA"/>
    <w:rsid w:val="00F3201D"/>
    <w:rsid w:val="00F421F6"/>
    <w:rsid w:val="00F4747E"/>
    <w:rsid w:val="00F53566"/>
    <w:rsid w:val="00FC6C10"/>
    <w:rsid w:val="00FD298A"/>
    <w:rsid w:val="00FF23AF"/>
    <w:rsid w:val="10185526"/>
    <w:rsid w:val="1301700A"/>
    <w:rsid w:val="14714A47"/>
    <w:rsid w:val="15080783"/>
    <w:rsid w:val="17605261"/>
    <w:rsid w:val="1B2553F1"/>
    <w:rsid w:val="1E1167EF"/>
    <w:rsid w:val="249336EA"/>
    <w:rsid w:val="276D79F7"/>
    <w:rsid w:val="291653F7"/>
    <w:rsid w:val="2EDA6B44"/>
    <w:rsid w:val="2FF4771F"/>
    <w:rsid w:val="4313000F"/>
    <w:rsid w:val="4ABF3AA0"/>
    <w:rsid w:val="4BC367A8"/>
    <w:rsid w:val="4E2776DD"/>
    <w:rsid w:val="50EC1F45"/>
    <w:rsid w:val="559F7E6C"/>
    <w:rsid w:val="591743FC"/>
    <w:rsid w:val="660D1C17"/>
    <w:rsid w:val="66BF7E9E"/>
    <w:rsid w:val="6C963B58"/>
    <w:rsid w:val="714159A3"/>
    <w:rsid w:val="731B4F35"/>
    <w:rsid w:val="73FE7729"/>
    <w:rsid w:val="7AEA59F6"/>
    <w:rsid w:val="7BAE2A75"/>
    <w:rsid w:val="7D1E17DA"/>
    <w:rsid w:val="7F054F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D97435-2A0E-46FC-8CA0-6F7D526B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customStyle="1" w:styleId="NewNewNew">
    <w:name w:val="正文 New New New"/>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264</Words>
  <Characters>1509</Characters>
  <Application>Microsoft Office Word</Application>
  <DocSecurity>0</DocSecurity>
  <Lines>12</Lines>
  <Paragraphs>3</Paragraphs>
  <ScaleCrop>false</ScaleCrop>
  <Company>Microsoft</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国药动保公文收发文员</cp:lastModifiedBy>
  <cp:revision>5</cp:revision>
  <dcterms:created xsi:type="dcterms:W3CDTF">2023-02-28T03:35:00Z</dcterms:created>
  <dcterms:modified xsi:type="dcterms:W3CDTF">2025-02-07T01:33:00Z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5E56D7D89BB14FE0844A608B365C7F8E</vt:lpwstr>
  </property>
</Properties>
</file>