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5682" w14:textId="769F9859" w:rsidR="00EC7AFD" w:rsidRPr="00E723D6" w:rsidRDefault="00EC7AFD" w:rsidP="00EC7AFD">
      <w:pPr>
        <w:tabs>
          <w:tab w:val="left" w:pos="0"/>
        </w:tabs>
        <w:spacing w:line="510" w:lineRule="exact"/>
        <w:ind w:leftChars="-1" w:left="-2" w:firstLineChars="200" w:firstLine="643"/>
        <w:jc w:val="center"/>
        <w:outlineLvl w:val="1"/>
        <w:rPr>
          <w:rFonts w:ascii="宋体" w:hAnsi="宋体" w:cs="Arial" w:hint="eastAsia"/>
          <w:b/>
          <w:sz w:val="32"/>
          <w:szCs w:val="32"/>
        </w:rPr>
      </w:pPr>
      <w:bookmarkStart w:id="0" w:name="_Toc435298423"/>
      <w:proofErr w:type="gramStart"/>
      <w:r>
        <w:rPr>
          <w:rFonts w:ascii="宋体" w:hAnsi="宋体" w:cs="Arial" w:hint="eastAsia"/>
          <w:b/>
          <w:sz w:val="32"/>
          <w:szCs w:val="32"/>
        </w:rPr>
        <w:t>国药动保</w:t>
      </w:r>
      <w:r w:rsidRPr="00E723D6">
        <w:rPr>
          <w:rFonts w:ascii="宋体" w:hAnsi="宋体" w:cs="Arial" w:hint="eastAsia"/>
          <w:b/>
          <w:sz w:val="32"/>
          <w:szCs w:val="32"/>
        </w:rPr>
        <w:t>消防系统</w:t>
      </w:r>
      <w:proofErr w:type="gramEnd"/>
      <w:r w:rsidRPr="00E723D6">
        <w:rPr>
          <w:rFonts w:ascii="宋体" w:hAnsi="宋体" w:cs="Arial"/>
          <w:b/>
          <w:sz w:val="32"/>
          <w:szCs w:val="32"/>
        </w:rPr>
        <w:t>维</w:t>
      </w:r>
      <w:r w:rsidRPr="00E723D6">
        <w:rPr>
          <w:rFonts w:ascii="宋体" w:hAnsi="宋体" w:cs="Arial" w:hint="eastAsia"/>
          <w:b/>
          <w:sz w:val="32"/>
          <w:szCs w:val="32"/>
        </w:rPr>
        <w:t>护保养</w:t>
      </w:r>
      <w:bookmarkEnd w:id="0"/>
      <w:r>
        <w:rPr>
          <w:rFonts w:ascii="宋体" w:hAnsi="宋体" w:cs="Arial" w:hint="eastAsia"/>
          <w:b/>
          <w:sz w:val="32"/>
          <w:szCs w:val="32"/>
        </w:rPr>
        <w:t>要求</w:t>
      </w:r>
    </w:p>
    <w:p w14:paraId="46A96F66" w14:textId="77777777" w:rsidR="00EC7AFD" w:rsidRPr="00E723D6" w:rsidRDefault="00EC7AFD" w:rsidP="00EC7AFD">
      <w:pPr>
        <w:spacing w:line="510" w:lineRule="exact"/>
        <w:ind w:left="527" w:firstLineChars="200" w:firstLine="560"/>
        <w:rPr>
          <w:rFonts w:ascii="宋体" w:hAnsi="宋体" w:cs="Arial" w:hint="eastAsia"/>
          <w:color w:val="000000"/>
          <w:sz w:val="28"/>
          <w:szCs w:val="28"/>
        </w:rPr>
      </w:pPr>
    </w:p>
    <w:p w14:paraId="6D238268" w14:textId="679D559A" w:rsidR="00EC7AFD" w:rsidRPr="00EC7AFD" w:rsidRDefault="00EC7AFD" w:rsidP="00EC7AFD">
      <w:pPr>
        <w:pStyle w:val="a3"/>
        <w:numPr>
          <w:ilvl w:val="0"/>
          <w:numId w:val="4"/>
        </w:numPr>
        <w:spacing w:line="510" w:lineRule="exact"/>
        <w:ind w:firstLineChars="0"/>
        <w:outlineLvl w:val="2"/>
        <w:rPr>
          <w:rFonts w:ascii="宋体" w:hAnsi="宋体" w:cs="Arial"/>
          <w:b/>
          <w:color w:val="000000"/>
          <w:kern w:val="0"/>
          <w:sz w:val="28"/>
          <w:szCs w:val="28"/>
        </w:rPr>
      </w:pPr>
      <w:bookmarkStart w:id="1" w:name="_Toc245091052"/>
      <w:bookmarkStart w:id="2" w:name="_Toc435298424"/>
      <w:r w:rsidRPr="00EC7AFD">
        <w:rPr>
          <w:rFonts w:ascii="宋体" w:hAnsi="宋体" w:cs="Arial"/>
          <w:b/>
          <w:color w:val="000000"/>
          <w:kern w:val="0"/>
          <w:sz w:val="28"/>
          <w:szCs w:val="28"/>
        </w:rPr>
        <w:t>消防控制主机</w:t>
      </w:r>
      <w:bookmarkEnd w:id="1"/>
      <w:bookmarkEnd w:id="2"/>
    </w:p>
    <w:p w14:paraId="1380427E" w14:textId="77777777" w:rsidR="00EC7AFD" w:rsidRPr="00E723D6" w:rsidRDefault="00EC7AFD" w:rsidP="00EC7AFD">
      <w:pPr>
        <w:widowControl/>
        <w:spacing w:line="510" w:lineRule="exact"/>
        <w:jc w:val="left"/>
        <w:outlineLvl w:val="3"/>
        <w:rPr>
          <w:rFonts w:ascii="宋体" w:hAnsi="宋体" w:cs="Arial"/>
          <w:color w:val="000000"/>
          <w:kern w:val="0"/>
          <w:sz w:val="28"/>
          <w:szCs w:val="28"/>
        </w:rPr>
      </w:pPr>
      <w:r w:rsidRPr="00E723D6">
        <w:rPr>
          <w:rFonts w:ascii="宋体" w:hAnsi="宋体" w:cs="Arial"/>
          <w:b/>
          <w:color w:val="000000"/>
          <w:kern w:val="0"/>
          <w:sz w:val="28"/>
          <w:szCs w:val="28"/>
        </w:rPr>
        <w:t>1.1每月消防控制主机电源检查项目</w:t>
      </w:r>
      <w:r w:rsidRPr="00E723D6">
        <w:rPr>
          <w:rFonts w:ascii="宋体" w:hAnsi="宋体" w:cs="Arial"/>
          <w:color w:val="000000"/>
          <w:kern w:val="0"/>
          <w:sz w:val="28"/>
          <w:szCs w:val="28"/>
        </w:rPr>
        <w:t>:</w:t>
      </w:r>
    </w:p>
    <w:p w14:paraId="3A83A2C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1.1.1、检查系统电压偏移是否在允许范围内。系统电源标准﹕AC 197V～242V 50Hz 1Hz</w:t>
      </w:r>
    </w:p>
    <w:p w14:paraId="67099A2A"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1.1.2、查看消防控制配电箱的标志，以及仪表、指示灯、开关、控制按钮。</w:t>
      </w:r>
    </w:p>
    <w:p w14:paraId="766C3B9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1.1.3、检查主电源和备用电源之间的自动切换是否正常。</w:t>
      </w:r>
    </w:p>
    <w:p w14:paraId="3136CCC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检查方式﹕</w:t>
      </w:r>
    </w:p>
    <w:p w14:paraId="1E5A955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a、自动控制方式下,手动切断消防主电源,观察备用消防电源的投入以及指示灯的显示。</w:t>
      </w:r>
    </w:p>
    <w:p w14:paraId="141FA9B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b、人为控制方式下,在低压配电室应先切断消防主电源,后闭合备用消防电源,观察备用消防电源的投入以及指示灯的显示。</w:t>
      </w:r>
    </w:p>
    <w:p w14:paraId="1DBE57B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c、每季度要对备用电源进行1～2次充放电实验,1～3次主电源和备用电源自动切换实验。</w:t>
      </w:r>
    </w:p>
    <w:p w14:paraId="2A374ACA" w14:textId="77777777" w:rsidR="00EC7AFD" w:rsidRPr="00E723D6" w:rsidRDefault="00EC7AFD" w:rsidP="00EC7AFD">
      <w:pPr>
        <w:widowControl/>
        <w:spacing w:line="510" w:lineRule="exact"/>
        <w:jc w:val="left"/>
        <w:outlineLvl w:val="3"/>
        <w:rPr>
          <w:rFonts w:ascii="宋体" w:hAnsi="宋体" w:cs="Arial"/>
          <w:color w:val="000000"/>
          <w:kern w:val="0"/>
          <w:sz w:val="28"/>
          <w:szCs w:val="28"/>
        </w:rPr>
      </w:pPr>
      <w:r w:rsidRPr="00E723D6">
        <w:rPr>
          <w:rFonts w:ascii="宋体" w:hAnsi="宋体" w:cs="Arial"/>
          <w:b/>
          <w:color w:val="000000"/>
          <w:kern w:val="0"/>
          <w:sz w:val="28"/>
          <w:szCs w:val="28"/>
        </w:rPr>
        <w:t>1.2、每月应对消防控制主机进行如下项目检查</w:t>
      </w:r>
      <w:r w:rsidRPr="00E723D6">
        <w:rPr>
          <w:rFonts w:ascii="宋体" w:hAnsi="宋体" w:cs="Arial"/>
          <w:color w:val="000000"/>
          <w:kern w:val="0"/>
          <w:sz w:val="28"/>
          <w:szCs w:val="28"/>
        </w:rPr>
        <w:t>﹕</w:t>
      </w:r>
    </w:p>
    <w:p w14:paraId="263CFC4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1.2.1、触发自检键，进行功能自检:</w:t>
      </w:r>
    </w:p>
    <w:p w14:paraId="0CA701EB"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1.2.2、对控制器电源全部发光显示器进行检验,并循环三次。</w:t>
      </w:r>
    </w:p>
    <w:p w14:paraId="7E014AD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1.2.3、对Ⅱ级编程继电器进行检验,检验期间继电器触点动作,但输出+24V撤消。</w:t>
      </w:r>
    </w:p>
    <w:p w14:paraId="12A11C5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1.2.4、对打印机功能进行检验。</w:t>
      </w:r>
    </w:p>
    <w:p w14:paraId="49C8B70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1.2.5、对控制器的主要硬件接口芯片,存储器芯片及各类插件的主要I芯片进行自动实时故障检测。</w:t>
      </w:r>
    </w:p>
    <w:p w14:paraId="342272B1"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1.3、</w:t>
      </w:r>
      <w:proofErr w:type="gramStart"/>
      <w:r w:rsidRPr="00E723D6">
        <w:rPr>
          <w:rFonts w:ascii="宋体" w:hAnsi="宋体" w:cs="Arial"/>
          <w:b/>
          <w:color w:val="000000"/>
          <w:kern w:val="0"/>
          <w:sz w:val="28"/>
          <w:szCs w:val="28"/>
        </w:rPr>
        <w:t>主备电切换</w:t>
      </w:r>
      <w:proofErr w:type="gramEnd"/>
      <w:r w:rsidRPr="00E723D6">
        <w:rPr>
          <w:rFonts w:ascii="宋体" w:hAnsi="宋体" w:cs="Arial"/>
          <w:b/>
          <w:color w:val="000000"/>
          <w:kern w:val="0"/>
          <w:sz w:val="28"/>
          <w:szCs w:val="28"/>
        </w:rPr>
        <w:t>检测</w:t>
      </w:r>
    </w:p>
    <w:p w14:paraId="2896C067" w14:textId="77777777" w:rsidR="00EC7AFD" w:rsidRPr="00E723D6" w:rsidRDefault="00EC7AFD" w:rsidP="00EC7AFD">
      <w:pPr>
        <w:widowControl/>
        <w:spacing w:line="510" w:lineRule="exact"/>
        <w:jc w:val="left"/>
        <w:rPr>
          <w:rFonts w:ascii="宋体" w:hAnsi="宋体" w:cs="Arial"/>
          <w:color w:val="000000"/>
          <w:spacing w:val="-6"/>
          <w:kern w:val="0"/>
          <w:sz w:val="28"/>
          <w:szCs w:val="28"/>
        </w:rPr>
      </w:pPr>
      <w:r w:rsidRPr="00E723D6">
        <w:rPr>
          <w:rFonts w:ascii="宋体" w:hAnsi="宋体" w:cs="Arial"/>
          <w:color w:val="000000"/>
          <w:spacing w:val="-6"/>
          <w:kern w:val="0"/>
          <w:sz w:val="28"/>
          <w:szCs w:val="28"/>
        </w:rPr>
        <w:t>切断主电源，查看备用直流电源自动投入和主、备电源的状态显示情况。</w:t>
      </w:r>
    </w:p>
    <w:p w14:paraId="3A5FE990"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lastRenderedPageBreak/>
        <w:t>1.4、报警及火警优先功能检测</w:t>
      </w:r>
    </w:p>
    <w:p w14:paraId="0C90115B"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在备用直流电源供电状态下，进行断路故障报警及火警优先功能。</w:t>
      </w:r>
    </w:p>
    <w:p w14:paraId="0DF693F2"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报警功能检测：</w:t>
      </w:r>
    </w:p>
    <w:p w14:paraId="4796741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1.4.1、类比探测器、手动报警按钮断路故障，查看故障显示。</w:t>
      </w:r>
    </w:p>
    <w:p w14:paraId="71F18E7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1.4.2、断路故障报警期间，采用发烟装置或温度不低于54℃的热源先后向同一回路中两个探测器施放烟气或加热，查看火灾报警控制器的火警信号、报警部位显示及记录。每个探测器检测后，只消音，不重定。</w:t>
      </w:r>
    </w:p>
    <w:p w14:paraId="5AF471AE"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1.5、联动输出信号检测</w:t>
      </w:r>
    </w:p>
    <w:p w14:paraId="6EBA0E6E"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用万用表测量火灾报警控制器的联动输出信号。</w:t>
      </w:r>
    </w:p>
    <w:p w14:paraId="72C87337"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1.6、系统复位检测</w:t>
      </w:r>
    </w:p>
    <w:p w14:paraId="0EF8FC7F"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系统复位，恢复到正常警戒状态。</w:t>
      </w:r>
    </w:p>
    <w:p w14:paraId="00FB3CD4" w14:textId="77777777" w:rsidR="00EC7AFD" w:rsidRPr="00E723D6" w:rsidRDefault="00EC7AFD" w:rsidP="00EC7AFD">
      <w:pPr>
        <w:widowControl/>
        <w:spacing w:line="510" w:lineRule="exact"/>
        <w:jc w:val="left"/>
        <w:rPr>
          <w:rFonts w:ascii="宋体" w:hAnsi="宋体" w:cs="Arial" w:hint="eastAsia"/>
          <w:b/>
          <w:color w:val="000000"/>
          <w:kern w:val="0"/>
          <w:sz w:val="28"/>
          <w:szCs w:val="28"/>
        </w:rPr>
      </w:pPr>
    </w:p>
    <w:p w14:paraId="41593655" w14:textId="77777777" w:rsidR="00EC7AFD" w:rsidRPr="00E723D6" w:rsidRDefault="00EC7AFD" w:rsidP="00EC7AFD">
      <w:pPr>
        <w:widowControl/>
        <w:numPr>
          <w:ilvl w:val="0"/>
          <w:numId w:val="1"/>
        </w:numPr>
        <w:spacing w:line="510" w:lineRule="exact"/>
        <w:ind w:left="0" w:firstLine="0"/>
        <w:jc w:val="center"/>
        <w:outlineLvl w:val="2"/>
        <w:rPr>
          <w:rFonts w:ascii="宋体" w:hAnsi="宋体" w:cs="Arial"/>
          <w:b/>
          <w:color w:val="000000"/>
          <w:kern w:val="0"/>
          <w:sz w:val="28"/>
          <w:szCs w:val="28"/>
        </w:rPr>
      </w:pPr>
      <w:bookmarkStart w:id="3" w:name="_Toc245091053"/>
      <w:bookmarkStart w:id="4" w:name="_Toc435298425"/>
      <w:r w:rsidRPr="00E723D6">
        <w:rPr>
          <w:rFonts w:ascii="宋体" w:hAnsi="宋体" w:cs="Arial"/>
          <w:b/>
          <w:color w:val="000000"/>
          <w:kern w:val="0"/>
          <w:sz w:val="28"/>
          <w:szCs w:val="28"/>
        </w:rPr>
        <w:t>、火灾自动报警系统</w:t>
      </w:r>
      <w:bookmarkEnd w:id="3"/>
      <w:bookmarkEnd w:id="4"/>
    </w:p>
    <w:p w14:paraId="328237EF"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2.1、火灾探测器:</w:t>
      </w:r>
    </w:p>
    <w:p w14:paraId="48A897F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为使火灾探测器保持性能良好,正常运行,应在火灾探测器开启运行两年后,每隔三年全部进行清洗一遍。</w:t>
      </w:r>
    </w:p>
    <w:p w14:paraId="06DA341A"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每季度应对所有的火灾探测器采用抽测的方式进行测试﹕</w:t>
      </w:r>
    </w:p>
    <w:p w14:paraId="7C0D6F5B" w14:textId="77777777" w:rsidR="00EC7AFD" w:rsidRPr="00E723D6" w:rsidRDefault="00EC7AFD" w:rsidP="00EC7AFD">
      <w:pPr>
        <w:widowControl/>
        <w:spacing w:line="510" w:lineRule="exact"/>
        <w:jc w:val="left"/>
        <w:rPr>
          <w:rFonts w:ascii="宋体" w:hAnsi="宋体" w:cs="Arial"/>
          <w:b/>
          <w:color w:val="000000"/>
          <w:kern w:val="0"/>
          <w:sz w:val="28"/>
          <w:szCs w:val="28"/>
        </w:rPr>
      </w:pPr>
      <w:r w:rsidRPr="00E723D6">
        <w:rPr>
          <w:rFonts w:ascii="宋体" w:hAnsi="宋体" w:cs="Arial"/>
          <w:b/>
          <w:color w:val="000000"/>
          <w:kern w:val="0"/>
          <w:sz w:val="28"/>
          <w:szCs w:val="28"/>
        </w:rPr>
        <w:t>2.1.1、点型感烟探测器</w:t>
      </w:r>
    </w:p>
    <w:p w14:paraId="2A75F2D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2.1.1.1、采用发烟装置向探测器施放烟气，查看探测器报警确认灯、以及火灾报警控制器的火警信号显示。</w:t>
      </w:r>
    </w:p>
    <w:p w14:paraId="09F1000A"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2.1.1.2、消除探测器内及周围烟雾，报警控制器手动重定，观察探测器报警确认灯在重定前后的变化情况。</w:t>
      </w:r>
    </w:p>
    <w:p w14:paraId="7D9B3760" w14:textId="77777777" w:rsidR="00EC7AFD" w:rsidRPr="00E723D6" w:rsidRDefault="00EC7AFD" w:rsidP="00EC7AFD">
      <w:pPr>
        <w:widowControl/>
        <w:spacing w:line="510" w:lineRule="exact"/>
        <w:jc w:val="left"/>
        <w:rPr>
          <w:rFonts w:ascii="宋体" w:hAnsi="宋体" w:cs="Arial"/>
          <w:b/>
          <w:color w:val="000000"/>
          <w:kern w:val="0"/>
          <w:sz w:val="28"/>
          <w:szCs w:val="28"/>
        </w:rPr>
      </w:pPr>
      <w:r w:rsidRPr="00E723D6">
        <w:rPr>
          <w:rFonts w:ascii="宋体" w:hAnsi="宋体" w:cs="Arial"/>
          <w:b/>
          <w:color w:val="000000"/>
          <w:kern w:val="0"/>
          <w:sz w:val="28"/>
          <w:szCs w:val="28"/>
        </w:rPr>
        <w:t>2.1.2、点型感温探测器</w:t>
      </w:r>
    </w:p>
    <w:p w14:paraId="46A8637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可重定点型感温探测器，使用温度不低于54℃的热源加热，查看探测器报警确认灯和火灾报警控制器火警信号显示；移开加热源，手</w:t>
      </w:r>
      <w:r w:rsidRPr="00E723D6">
        <w:rPr>
          <w:rFonts w:ascii="宋体" w:hAnsi="宋体" w:cs="Arial" w:hint="eastAsia"/>
          <w:color w:val="000000"/>
          <w:kern w:val="0"/>
          <w:sz w:val="28"/>
          <w:szCs w:val="28"/>
        </w:rPr>
        <w:lastRenderedPageBreak/>
        <w:t>动重定火灾报警控制器，查看探测器报警确认灯在重定前后的变化情况。</w:t>
      </w:r>
    </w:p>
    <w:p w14:paraId="44FCEDB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2.1.2.1、对测试过的火灾探测器做地址记录,以免在下期测试中重复测试同一个点。在一年内通过定期测试后将所有火灾探测器测试一遍。</w:t>
      </w:r>
    </w:p>
    <w:p w14:paraId="3637D69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2.1.2.2、测试中应核对火灾探测器的地址是否正确。</w:t>
      </w:r>
    </w:p>
    <w:p w14:paraId="172FAA7C"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2.1.2.3、在测试过程中,应对火灾探测器报警的迟缓程度做记录,通过汇总,对其工作状态有一个大致的了解,为是否对火灾探测器进行清洗提供佐证。</w:t>
      </w:r>
    </w:p>
    <w:p w14:paraId="1AAC0BCD"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2.1.2.4、对于探测装置因环境条件的改变，而不能适用时，应通过设计、施工部门及时更换。</w:t>
      </w:r>
    </w:p>
    <w:p w14:paraId="554D662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2.1.2.5、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14:paraId="1554C63B"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2.2、手动报警按钮</w:t>
      </w:r>
    </w:p>
    <w:p w14:paraId="704573A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2.2.1、每月巡检手动报警按钮装置,检查外罩玻璃是否有破损。如有损坏应及时更换,以免发生误报。</w:t>
      </w:r>
    </w:p>
    <w:p w14:paraId="33731D5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2.2.2、每季度巡检时,触发按钮查看火灾报警控制器信号和按钮的报警确认灯是否准确。</w:t>
      </w:r>
    </w:p>
    <w:p w14:paraId="623A8C78"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hint="eastAsia"/>
          <w:color w:val="000000"/>
          <w:kern w:val="0"/>
          <w:sz w:val="28"/>
          <w:szCs w:val="28"/>
        </w:rPr>
        <w:t>2.2.3、每季度对警铃及广播测试一遍，发现故障及时维修</w:t>
      </w:r>
      <w:r w:rsidRPr="00E723D6">
        <w:rPr>
          <w:rFonts w:ascii="宋体" w:hAnsi="宋体" w:cs="Arial"/>
          <w:color w:val="000000"/>
          <w:kern w:val="0"/>
          <w:sz w:val="28"/>
          <w:szCs w:val="28"/>
        </w:rPr>
        <w:t>。</w:t>
      </w:r>
    </w:p>
    <w:p w14:paraId="7B2BB1F4" w14:textId="77777777" w:rsidR="00EC7AFD" w:rsidRPr="00E723D6" w:rsidRDefault="00EC7AFD" w:rsidP="00EC7AFD">
      <w:pPr>
        <w:widowControl/>
        <w:spacing w:line="510" w:lineRule="exact"/>
        <w:jc w:val="left"/>
        <w:rPr>
          <w:rFonts w:ascii="宋体" w:hAnsi="宋体" w:cs="Arial" w:hint="eastAsia"/>
          <w:b/>
          <w:color w:val="000000"/>
          <w:kern w:val="0"/>
          <w:sz w:val="28"/>
          <w:szCs w:val="28"/>
        </w:rPr>
      </w:pPr>
      <w:bookmarkStart w:id="5" w:name="_Toc245091054"/>
    </w:p>
    <w:p w14:paraId="5656E017"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bookmarkStart w:id="6" w:name="_Toc435298426"/>
      <w:r w:rsidRPr="00E723D6">
        <w:rPr>
          <w:rFonts w:ascii="宋体" w:hAnsi="宋体" w:cs="Arial"/>
          <w:b/>
          <w:color w:val="000000"/>
          <w:kern w:val="0"/>
          <w:sz w:val="28"/>
          <w:szCs w:val="28"/>
        </w:rPr>
        <w:t>第三节  消防给水系统</w:t>
      </w:r>
      <w:bookmarkEnd w:id="5"/>
      <w:r w:rsidRPr="00E723D6">
        <w:rPr>
          <w:rFonts w:ascii="宋体" w:hAnsi="宋体" w:cs="Arial"/>
          <w:b/>
          <w:color w:val="000000"/>
          <w:kern w:val="0"/>
          <w:sz w:val="28"/>
          <w:szCs w:val="28"/>
        </w:rPr>
        <w:t>维护保养</w:t>
      </w:r>
      <w:bookmarkEnd w:id="6"/>
    </w:p>
    <w:p w14:paraId="6A3C7C0E" w14:textId="77777777" w:rsidR="00EC7AFD" w:rsidRPr="00E723D6" w:rsidRDefault="00EC7AFD" w:rsidP="00EC7AFD">
      <w:pPr>
        <w:widowControl/>
        <w:spacing w:line="510" w:lineRule="exact"/>
        <w:outlineLvl w:val="3"/>
        <w:rPr>
          <w:rFonts w:ascii="宋体" w:hAnsi="宋体" w:cs="Arial"/>
          <w:b/>
          <w:color w:val="000000"/>
          <w:kern w:val="0"/>
          <w:sz w:val="28"/>
          <w:szCs w:val="28"/>
        </w:rPr>
      </w:pPr>
      <w:r w:rsidRPr="00E723D6">
        <w:rPr>
          <w:rFonts w:ascii="宋体" w:hAnsi="宋体" w:cs="Arial"/>
          <w:b/>
          <w:color w:val="000000"/>
          <w:kern w:val="0"/>
          <w:sz w:val="28"/>
          <w:szCs w:val="28"/>
        </w:rPr>
        <w:t>3.1、消防水池维护保养</w:t>
      </w:r>
    </w:p>
    <w:p w14:paraId="2D7020CB" w14:textId="77777777" w:rsidR="00EC7AFD" w:rsidRPr="00E723D6" w:rsidRDefault="00EC7AFD" w:rsidP="00EC7AFD">
      <w:pPr>
        <w:widowControl/>
        <w:spacing w:line="510" w:lineRule="exact"/>
        <w:jc w:val="left"/>
        <w:rPr>
          <w:rFonts w:ascii="宋体" w:hAnsi="宋体" w:cs="Arial" w:hint="eastAsia"/>
          <w:b/>
          <w:color w:val="000000"/>
          <w:kern w:val="0"/>
          <w:sz w:val="28"/>
          <w:szCs w:val="28"/>
        </w:rPr>
      </w:pPr>
      <w:r w:rsidRPr="00E723D6">
        <w:rPr>
          <w:rFonts w:ascii="宋体" w:hAnsi="宋体" w:cs="Arial" w:hint="eastAsia"/>
          <w:color w:val="000000"/>
          <w:kern w:val="0"/>
          <w:sz w:val="28"/>
          <w:szCs w:val="28"/>
        </w:rPr>
        <w:t>3.1.1、每月查看消防水池水位及消防用水不被他用的状况。</w:t>
      </w:r>
    </w:p>
    <w:p w14:paraId="41A6E150"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 xml:space="preserve">3.1.2、每月查看补水设施。 </w:t>
      </w:r>
    </w:p>
    <w:p w14:paraId="3A1EA48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3.1.3、每年对水源的供水能力进行一次测定。</w:t>
      </w:r>
    </w:p>
    <w:p w14:paraId="449AF9E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lastRenderedPageBreak/>
        <w:t>3.1.4、每两年应不少于两次对消防水池进行清洗、排污。</w:t>
      </w:r>
    </w:p>
    <w:p w14:paraId="08710BFA"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3.2、消防管路系统维护保养</w:t>
      </w:r>
    </w:p>
    <w:p w14:paraId="73E52420"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3.2.1、观察稳压泵的启动频率，确定管网有无渗漏现象。</w:t>
      </w:r>
    </w:p>
    <w:p w14:paraId="38A7C33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3.2.2、外观检查：检查管道有无机械损伤、油漆脱落、锈蚀等，管道固定是否牢固，发现问题应及时处理。</w:t>
      </w:r>
    </w:p>
    <w:p w14:paraId="16F88B2B"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3.2.3、清除堵塞：系统管道中,可能因施工疏忽残留有砂、石、木屑或水源带来的垃圾、铁锈等，这样会造成喷头堵塞、报警阀关闭不严、水力警铃输水管堵塞等。</w:t>
      </w:r>
    </w:p>
    <w:p w14:paraId="57FFABF7"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hint="eastAsia"/>
          <w:color w:val="000000"/>
          <w:kern w:val="0"/>
          <w:sz w:val="28"/>
          <w:szCs w:val="28"/>
        </w:rPr>
        <w:t>3.2.4、每季度需对不少于20%的管道末端进行放水，确保管道内的水质良好，并对水流指示器的报警功能进行检查。</w:t>
      </w:r>
      <w:r w:rsidRPr="00E723D6">
        <w:rPr>
          <w:rFonts w:ascii="宋体" w:hAnsi="宋体" w:cs="Arial"/>
          <w:color w:val="000000"/>
          <w:kern w:val="0"/>
          <w:sz w:val="28"/>
          <w:szCs w:val="28"/>
        </w:rPr>
        <w:t xml:space="preserve">    </w:t>
      </w:r>
    </w:p>
    <w:p w14:paraId="0674F72E"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3.3、稳压泵及气压水罐维护保养</w:t>
      </w:r>
    </w:p>
    <w:p w14:paraId="503B480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每月检查应依据如下步骤进行﹕</w:t>
      </w:r>
    </w:p>
    <w:p w14:paraId="0D46DD62"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3.3.1、打开排气阀，检查是否能够自动加压。</w:t>
      </w:r>
    </w:p>
    <w:p w14:paraId="72A7ABDA"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3.3.2、打开试验排水阀，检查减水时能否自动供水，加压装置及供水装置压力表是否显示正常</w:t>
      </w:r>
    </w:p>
    <w:p w14:paraId="2578AD54"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hint="eastAsia"/>
          <w:color w:val="000000"/>
          <w:kern w:val="0"/>
          <w:sz w:val="28"/>
          <w:szCs w:val="28"/>
        </w:rPr>
        <w:t>3.3.3、打开排气阀或试验排水阀时，为防止气压水罐内的压力较高造成危险应慢慢将阀门打开。</w:t>
      </w:r>
      <w:r w:rsidRPr="00E723D6">
        <w:rPr>
          <w:rFonts w:ascii="宋体" w:hAnsi="宋体" w:cs="Arial"/>
          <w:color w:val="000000"/>
          <w:kern w:val="0"/>
          <w:sz w:val="28"/>
          <w:szCs w:val="28"/>
        </w:rPr>
        <w:t xml:space="preserve"> </w:t>
      </w:r>
    </w:p>
    <w:p w14:paraId="219E2EFB"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3.4、消防水泵维护保养</w:t>
      </w:r>
    </w:p>
    <w:p w14:paraId="4C7D274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3.4.1、每日查看水泵和阀门的标志；转动阀门手轮，检查阀门状态；观察阀杆及手轮位置；阀杆是否需要加注润滑油。</w:t>
      </w:r>
    </w:p>
    <w:p w14:paraId="7857BAC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3.4.2、每月在泵房控制柜</w:t>
      </w:r>
      <w:proofErr w:type="gramStart"/>
      <w:r w:rsidRPr="00E723D6">
        <w:rPr>
          <w:rFonts w:ascii="宋体" w:hAnsi="宋体" w:cs="Arial" w:hint="eastAsia"/>
          <w:color w:val="000000"/>
          <w:kern w:val="0"/>
          <w:sz w:val="28"/>
          <w:szCs w:val="28"/>
        </w:rPr>
        <w:t>处启动</w:t>
      </w:r>
      <w:proofErr w:type="gramEnd"/>
      <w:r w:rsidRPr="00E723D6">
        <w:rPr>
          <w:rFonts w:ascii="宋体" w:hAnsi="宋体" w:cs="Arial" w:hint="eastAsia"/>
          <w:color w:val="000000"/>
          <w:kern w:val="0"/>
          <w:sz w:val="28"/>
          <w:szCs w:val="28"/>
        </w:rPr>
        <w:t>水泵，查看运行情况。消防水泵应每月启动运转1～3次；当消防水泵为自动控制启动时，应每月类比自动控制的条件启动运转1～3次。手动、自动控制启水泵1～3次，查信号有否返</w:t>
      </w:r>
      <w:proofErr w:type="gramStart"/>
      <w:r w:rsidRPr="00E723D6">
        <w:rPr>
          <w:rFonts w:ascii="宋体" w:hAnsi="宋体" w:cs="Arial" w:hint="eastAsia"/>
          <w:color w:val="000000"/>
          <w:kern w:val="0"/>
          <w:sz w:val="28"/>
          <w:szCs w:val="28"/>
        </w:rPr>
        <w:t>馈</w:t>
      </w:r>
      <w:proofErr w:type="gramEnd"/>
      <w:r w:rsidRPr="00E723D6">
        <w:rPr>
          <w:rFonts w:ascii="宋体" w:hAnsi="宋体" w:cs="Arial" w:hint="eastAsia"/>
          <w:color w:val="000000"/>
          <w:kern w:val="0"/>
          <w:sz w:val="28"/>
          <w:szCs w:val="28"/>
        </w:rPr>
        <w:t>，水压是否上升，电机转动是否正常。有无变形、发热等状况。轴与电机、连接部件是否有松动、锈蚀、变形、发热，是否要加油。运行时间一般不少于5分钟。</w:t>
      </w:r>
    </w:p>
    <w:p w14:paraId="58A67B0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3.4.3、每月在消防主机控制室启动水泵，查看运行及反馈信号。</w:t>
      </w:r>
    </w:p>
    <w:p w14:paraId="05C9AD1C" w14:textId="77777777" w:rsidR="00EC7AFD" w:rsidRPr="00E723D6" w:rsidRDefault="00EC7AFD" w:rsidP="00EC7AFD">
      <w:pPr>
        <w:widowControl/>
        <w:spacing w:line="510" w:lineRule="exact"/>
        <w:jc w:val="left"/>
        <w:rPr>
          <w:rFonts w:ascii="宋体" w:hAnsi="宋体" w:cs="Arial" w:hint="eastAsia"/>
          <w:color w:val="000000"/>
          <w:spacing w:val="-6"/>
          <w:kern w:val="0"/>
          <w:sz w:val="28"/>
          <w:szCs w:val="28"/>
        </w:rPr>
      </w:pPr>
      <w:r w:rsidRPr="00E723D6">
        <w:rPr>
          <w:rFonts w:ascii="宋体" w:hAnsi="宋体" w:cs="Arial" w:hint="eastAsia"/>
          <w:color w:val="000000"/>
          <w:kern w:val="0"/>
          <w:sz w:val="28"/>
          <w:szCs w:val="28"/>
        </w:rPr>
        <w:lastRenderedPageBreak/>
        <w:t>3.4.4、</w:t>
      </w:r>
      <w:r w:rsidRPr="00E723D6">
        <w:rPr>
          <w:rFonts w:ascii="宋体" w:hAnsi="宋体" w:cs="Arial" w:hint="eastAsia"/>
          <w:color w:val="000000"/>
          <w:spacing w:val="-6"/>
          <w:kern w:val="0"/>
          <w:sz w:val="28"/>
          <w:szCs w:val="28"/>
        </w:rPr>
        <w:t>每月检查消防水泵动力运行是否可靠，水泵能否正常运转，流量和压力能否保证；电力上有无保证不间断供电设施，其性能是否良好。</w:t>
      </w:r>
    </w:p>
    <w:p w14:paraId="2502B330"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3.4.5、每月检查主、备</w:t>
      </w:r>
      <w:proofErr w:type="gramStart"/>
      <w:r w:rsidRPr="00E723D6">
        <w:rPr>
          <w:rFonts w:ascii="宋体" w:hAnsi="宋体" w:cs="Arial" w:hint="eastAsia"/>
          <w:color w:val="000000"/>
          <w:kern w:val="0"/>
          <w:sz w:val="28"/>
          <w:szCs w:val="28"/>
        </w:rPr>
        <w:t>泵能否</w:t>
      </w:r>
      <w:proofErr w:type="gramEnd"/>
      <w:r w:rsidRPr="00E723D6">
        <w:rPr>
          <w:rFonts w:ascii="宋体" w:hAnsi="宋体" w:cs="Arial" w:hint="eastAsia"/>
          <w:color w:val="000000"/>
          <w:kern w:val="0"/>
          <w:sz w:val="28"/>
          <w:szCs w:val="28"/>
        </w:rPr>
        <w:t>自动切换</w:t>
      </w:r>
    </w:p>
    <w:p w14:paraId="73A0EBC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3.4.6、每月检查压力表是否变形、水泵启动后动作是否正常。</w:t>
      </w:r>
    </w:p>
    <w:p w14:paraId="7F8181E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3.4.7、每月启动水泵后，打开试验阀，观察压力保持情况。</w:t>
      </w:r>
    </w:p>
    <w:p w14:paraId="2662B5D2"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3.4.8、每二年对消防水泵大修一次，添加润滑油，清洗内部杂质。</w:t>
      </w:r>
    </w:p>
    <w:p w14:paraId="33E606D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3.4.9、每年度对水泵电动机的维护保养：</w:t>
      </w:r>
    </w:p>
    <w:p w14:paraId="1AA13FD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a、电动机轴承润滑油是否加足，有无严重脏污、变质现象。转动转轴，检查旋转是否正常。</w:t>
      </w:r>
    </w:p>
    <w:p w14:paraId="371C18B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b、电动机是否变形、损伤、锈蚀，机械性能是否良好（电动机在运行时应不发热、无异常振动及杂音）。</w:t>
      </w:r>
    </w:p>
    <w:p w14:paraId="4BED01F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c、水泵轴与电动机的连接部位是否松动、变形、损伤和严重锈蚀。</w:t>
      </w:r>
    </w:p>
    <w:p w14:paraId="5E723B1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d、填料是否明显漏水，有无变形损伤，螺栓螺母是否松动。</w:t>
      </w:r>
    </w:p>
    <w:p w14:paraId="5F5309E6"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3.5、电控柜的维护保养</w:t>
      </w:r>
    </w:p>
    <w:p w14:paraId="0FAF9D2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3.5.1、每月检查控制柜有无变形、损伤、腐蚀。</w:t>
      </w:r>
    </w:p>
    <w:p w14:paraId="5F2C26B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3.5.2、每月检查线路图及操作说明是否齐全。</w:t>
      </w:r>
    </w:p>
    <w:p w14:paraId="3BD66D5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3.5.3、每月检查电压、电流表的指标是否在规定的范围内。开关是否有变形、损伤、标志脱落、处于正常状态。控制盘的指示灯是否正常。</w:t>
      </w:r>
    </w:p>
    <w:p w14:paraId="2C2D45D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3.5.4、每月检查电控柜内继电器是否脱落、松动，接点是否烧损，转换开关应处于自动状态。各导线连接处是否松脱，绝缘是否损伤。</w:t>
      </w:r>
    </w:p>
    <w:p w14:paraId="5FDC715D"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3.5.5、类比主泵故障，查看自动切换启动备用泵情况，同时查看仪表及指示灯显示。</w:t>
      </w:r>
    </w:p>
    <w:p w14:paraId="26F5E21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3.5.6、</w:t>
      </w:r>
      <w:r w:rsidRPr="00E723D6">
        <w:rPr>
          <w:rFonts w:ascii="宋体" w:hAnsi="宋体" w:cs="Arial" w:hint="eastAsia"/>
          <w:color w:val="000000"/>
          <w:sz w:val="28"/>
          <w:szCs w:val="28"/>
        </w:rPr>
        <w:t>每月对消防水泵</w:t>
      </w:r>
      <w:proofErr w:type="gramStart"/>
      <w:r w:rsidRPr="00E723D6">
        <w:rPr>
          <w:rFonts w:ascii="宋体" w:hAnsi="宋体" w:cs="Arial" w:hint="eastAsia"/>
          <w:color w:val="000000"/>
          <w:sz w:val="28"/>
          <w:szCs w:val="28"/>
        </w:rPr>
        <w:t>结合器</w:t>
      </w:r>
      <w:proofErr w:type="gramEnd"/>
      <w:r w:rsidRPr="00E723D6">
        <w:rPr>
          <w:rFonts w:ascii="宋体" w:hAnsi="宋体" w:cs="Arial" w:hint="eastAsia"/>
          <w:color w:val="000000"/>
          <w:sz w:val="28"/>
          <w:szCs w:val="28"/>
        </w:rPr>
        <w:t>接口及附件检查一次，确认接口是否完好、无渗漏、闷盖齐全。</w:t>
      </w:r>
    </w:p>
    <w:p w14:paraId="41EF5603"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lastRenderedPageBreak/>
        <w:t>3.6、室内消火栓维护保养</w:t>
      </w:r>
    </w:p>
    <w:p w14:paraId="15C379C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3.6.1、每月对消火栓进行如下检查﹕</w:t>
      </w:r>
    </w:p>
    <w:p w14:paraId="07235BC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3.6.2、确保消火栓周围没有障碍物阻挡,取用方便。</w:t>
      </w:r>
    </w:p>
    <w:p w14:paraId="72839EC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3.6.3、确保消火栓外观整洁、标示清晰、无机械损伤及严重腐蚀。</w:t>
      </w:r>
    </w:p>
    <w:p w14:paraId="3E6F23D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3.6.4、检查消火栓有无生锈漏水现象;</w:t>
      </w:r>
      <w:proofErr w:type="gramStart"/>
      <w:r w:rsidRPr="00E723D6">
        <w:rPr>
          <w:rFonts w:ascii="宋体" w:hAnsi="宋体" w:cs="Arial" w:hint="eastAsia"/>
          <w:color w:val="000000"/>
          <w:kern w:val="0"/>
          <w:sz w:val="28"/>
          <w:szCs w:val="28"/>
        </w:rPr>
        <w:t>栓</w:t>
      </w:r>
      <w:proofErr w:type="gramEnd"/>
      <w:r w:rsidRPr="00E723D6">
        <w:rPr>
          <w:rFonts w:ascii="宋体" w:hAnsi="宋体" w:cs="Arial" w:hint="eastAsia"/>
          <w:color w:val="000000"/>
          <w:kern w:val="0"/>
          <w:sz w:val="28"/>
          <w:szCs w:val="28"/>
        </w:rPr>
        <w:t>口的橡胶垫圈等密封件有无损坏或丢失;消火栓的闸阀开启是否灵活，必要时应对阀杆加润滑油。</w:t>
      </w:r>
    </w:p>
    <w:p w14:paraId="48BDD59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3.6.5、对室内消火栓还应检查消火栓箱内的水枪、水带等设备是否完备配套，水龙带有无霉腐﹔破</w:t>
      </w:r>
      <w:proofErr w:type="gramStart"/>
      <w:r w:rsidRPr="00E723D6">
        <w:rPr>
          <w:rFonts w:ascii="宋体" w:hAnsi="宋体" w:cs="Arial" w:hint="eastAsia"/>
          <w:color w:val="000000"/>
          <w:kern w:val="0"/>
          <w:sz w:val="28"/>
          <w:szCs w:val="28"/>
        </w:rPr>
        <w:t>玻</w:t>
      </w:r>
      <w:proofErr w:type="gramEnd"/>
      <w:r w:rsidRPr="00E723D6">
        <w:rPr>
          <w:rFonts w:ascii="宋体" w:hAnsi="宋体" w:cs="Arial" w:hint="eastAsia"/>
          <w:color w:val="000000"/>
          <w:kern w:val="0"/>
          <w:sz w:val="28"/>
          <w:szCs w:val="28"/>
        </w:rPr>
        <w:t>按钮工作状态正常。</w:t>
      </w:r>
    </w:p>
    <w:p w14:paraId="35B761A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3.6.6、随时抽查消火栓的出水情况。对重点部位的消火栓每年应逐个进行出水检查；对非重点部位的消火栓可按消火栓总数的10％～20％进行出水抽测实验。</w:t>
      </w:r>
      <w:proofErr w:type="gramStart"/>
      <w:r w:rsidRPr="00E723D6">
        <w:rPr>
          <w:rFonts w:ascii="宋体" w:hAnsi="宋体" w:cs="Arial" w:hint="eastAsia"/>
          <w:color w:val="000000"/>
          <w:kern w:val="0"/>
          <w:sz w:val="28"/>
          <w:szCs w:val="28"/>
        </w:rPr>
        <w:t>连接水</w:t>
      </w:r>
      <w:proofErr w:type="gramEnd"/>
      <w:r w:rsidRPr="00E723D6">
        <w:rPr>
          <w:rFonts w:ascii="宋体" w:hAnsi="宋体" w:cs="Arial" w:hint="eastAsia"/>
          <w:color w:val="000000"/>
          <w:kern w:val="0"/>
          <w:sz w:val="28"/>
          <w:szCs w:val="28"/>
        </w:rPr>
        <w:t>带、水枪，触发启泵按钮，查看消防泵启动和信号显示。</w:t>
      </w:r>
    </w:p>
    <w:p w14:paraId="57298002" w14:textId="789DCDB5"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noProof/>
          <w:color w:val="000000"/>
          <w:kern w:val="0"/>
          <w:sz w:val="28"/>
          <w:szCs w:val="28"/>
          <w:lang w:val="en-US" w:eastAsia="zh-CN"/>
        </w:rPr>
        <w:drawing>
          <wp:anchor distT="0" distB="0" distL="114300" distR="114300" simplePos="0" relativeHeight="251659264" behindDoc="1" locked="1" layoutInCell="1" allowOverlap="1" wp14:anchorId="6E46880D" wp14:editId="26C542BB">
            <wp:simplePos x="0" y="0"/>
            <wp:positionH relativeFrom="column">
              <wp:posOffset>4027170</wp:posOffset>
            </wp:positionH>
            <wp:positionV relativeFrom="paragraph">
              <wp:posOffset>7696200</wp:posOffset>
            </wp:positionV>
            <wp:extent cx="1460500" cy="215900"/>
            <wp:effectExtent l="0" t="0" r="6350" b="0"/>
            <wp:wrapNone/>
            <wp:docPr id="9742394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3D6">
        <w:rPr>
          <w:rFonts w:ascii="宋体" w:hAnsi="宋体" w:cs="Arial" w:hint="eastAsia"/>
          <w:color w:val="000000"/>
          <w:kern w:val="0"/>
          <w:sz w:val="28"/>
          <w:szCs w:val="28"/>
        </w:rPr>
        <w:t>3.6.7、室内消火栓系统还应随时观察消防水池、水箱的水位情况，发现不足应及时补充。</w:t>
      </w:r>
    </w:p>
    <w:p w14:paraId="6E20A5BD"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3.7、室外消火栓维护保养</w:t>
      </w:r>
    </w:p>
    <w:p w14:paraId="75833BC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室外消火栓应每季度进行一次检查保养，其内容主要包括：</w:t>
      </w:r>
    </w:p>
    <w:p w14:paraId="4698D500" w14:textId="77777777" w:rsidR="00EC7AFD" w:rsidRPr="00E723D6" w:rsidRDefault="00EC7AFD" w:rsidP="00EC7AFD">
      <w:pPr>
        <w:widowControl/>
        <w:spacing w:line="510" w:lineRule="exact"/>
        <w:jc w:val="left"/>
        <w:rPr>
          <w:rFonts w:ascii="宋体" w:hAnsi="宋体" w:cs="Arial" w:hint="eastAsia"/>
          <w:color w:val="000000"/>
          <w:spacing w:val="-8"/>
          <w:kern w:val="0"/>
          <w:sz w:val="28"/>
          <w:szCs w:val="28"/>
        </w:rPr>
      </w:pPr>
      <w:r w:rsidRPr="00E723D6">
        <w:rPr>
          <w:rFonts w:ascii="宋体" w:hAnsi="宋体" w:cs="Arial" w:hint="eastAsia"/>
          <w:color w:val="000000"/>
          <w:kern w:val="0"/>
          <w:sz w:val="28"/>
          <w:szCs w:val="28"/>
        </w:rPr>
        <w:t>3.7.1、</w:t>
      </w:r>
      <w:r w:rsidRPr="00E723D6">
        <w:rPr>
          <w:rFonts w:ascii="宋体" w:hAnsi="宋体" w:cs="Arial" w:hint="eastAsia"/>
          <w:color w:val="000000"/>
          <w:spacing w:val="-8"/>
          <w:kern w:val="0"/>
          <w:sz w:val="28"/>
          <w:szCs w:val="28"/>
        </w:rPr>
        <w:t>用专用扳手转动消火栓启闭杆，观察其灵活性。必要时加注润滑油。</w:t>
      </w:r>
    </w:p>
    <w:p w14:paraId="7030322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3.7.2、检查出水口闷盖是否密封，有无缺损。</w:t>
      </w:r>
    </w:p>
    <w:p w14:paraId="0400AAC8"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3.7.3、检查栓体外表油漆有无剥落，有无锈蚀，如有应及时修补。</w:t>
      </w:r>
    </w:p>
    <w:p w14:paraId="28A47F8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3.7.4、每年开春后入冬前对地上消火栓逐一进行出水试验。</w:t>
      </w:r>
    </w:p>
    <w:p w14:paraId="49BCC205"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3.7.5、定期检查消火栓前端阀门井。</w:t>
      </w:r>
    </w:p>
    <w:p w14:paraId="696C163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3.7.6、保持配套器材的完备有效。</w:t>
      </w:r>
    </w:p>
    <w:p w14:paraId="729CA14E"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bookmarkStart w:id="7" w:name="_Toc245091055"/>
      <w:bookmarkStart w:id="8" w:name="_Toc435298427"/>
      <w:r w:rsidRPr="00E723D6">
        <w:rPr>
          <w:rFonts w:ascii="宋体" w:hAnsi="宋体" w:cs="Arial"/>
          <w:b/>
          <w:color w:val="000000"/>
          <w:kern w:val="0"/>
          <w:sz w:val="28"/>
          <w:szCs w:val="28"/>
        </w:rPr>
        <w:t>第四节  自动喷淋灭火系统</w:t>
      </w:r>
      <w:bookmarkEnd w:id="7"/>
      <w:r w:rsidRPr="00E723D6">
        <w:rPr>
          <w:rFonts w:ascii="宋体" w:hAnsi="宋体" w:cs="Arial"/>
          <w:b/>
          <w:color w:val="000000"/>
          <w:kern w:val="0"/>
          <w:sz w:val="28"/>
          <w:szCs w:val="28"/>
        </w:rPr>
        <w:t>维护保养</w:t>
      </w:r>
      <w:bookmarkEnd w:id="8"/>
    </w:p>
    <w:p w14:paraId="583F84D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color w:val="000000"/>
          <w:kern w:val="0"/>
          <w:sz w:val="28"/>
          <w:szCs w:val="28"/>
        </w:rPr>
        <w:t>4.1、报警阀</w:t>
      </w:r>
      <w:proofErr w:type="gramStart"/>
      <w:r w:rsidRPr="00E723D6">
        <w:rPr>
          <w:rFonts w:ascii="宋体" w:hAnsi="宋体" w:cs="Arial"/>
          <w:color w:val="000000"/>
          <w:kern w:val="0"/>
          <w:sz w:val="28"/>
          <w:szCs w:val="28"/>
        </w:rPr>
        <w:t>组</w:t>
      </w:r>
      <w:r w:rsidRPr="00E723D6">
        <w:rPr>
          <w:rFonts w:ascii="宋体" w:hAnsi="宋体" w:cs="Arial" w:hint="eastAsia"/>
          <w:color w:val="000000"/>
          <w:kern w:val="0"/>
          <w:sz w:val="28"/>
          <w:szCs w:val="28"/>
        </w:rPr>
        <w:t>维保</w:t>
      </w:r>
      <w:proofErr w:type="gramEnd"/>
    </w:p>
    <w:p w14:paraId="17D86D5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4.1.1、每月检查报警阀组外观、标志牌、压力表是否完整。</w:t>
      </w:r>
    </w:p>
    <w:p w14:paraId="64E7B41D"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lastRenderedPageBreak/>
        <w:t>4.1.2、每月对报警阀的压力表进行检查,检查报警前、后压力表指示是否正常。</w:t>
      </w:r>
      <w:proofErr w:type="gramStart"/>
      <w:r w:rsidRPr="00E723D6">
        <w:rPr>
          <w:rFonts w:ascii="宋体" w:hAnsi="宋体" w:cs="Arial" w:hint="eastAsia"/>
          <w:color w:val="000000"/>
          <w:kern w:val="0"/>
          <w:sz w:val="28"/>
          <w:szCs w:val="28"/>
        </w:rPr>
        <w:t>阀的</w:t>
      </w:r>
      <w:proofErr w:type="gramEnd"/>
      <w:r w:rsidRPr="00E723D6">
        <w:rPr>
          <w:rFonts w:ascii="宋体" w:hAnsi="宋体" w:cs="Arial" w:hint="eastAsia"/>
          <w:color w:val="000000"/>
          <w:kern w:val="0"/>
          <w:sz w:val="28"/>
          <w:szCs w:val="28"/>
        </w:rPr>
        <w:t>前后压力应基本相当，</w:t>
      </w:r>
      <w:proofErr w:type="gramStart"/>
      <w:r w:rsidRPr="00E723D6">
        <w:rPr>
          <w:rFonts w:ascii="宋体" w:hAnsi="宋体" w:cs="Arial" w:hint="eastAsia"/>
          <w:color w:val="000000"/>
          <w:kern w:val="0"/>
          <w:sz w:val="28"/>
          <w:szCs w:val="28"/>
        </w:rPr>
        <w:t>或阀后</w:t>
      </w:r>
      <w:proofErr w:type="gramEnd"/>
      <w:r w:rsidRPr="00E723D6">
        <w:rPr>
          <w:rFonts w:ascii="宋体" w:hAnsi="宋体" w:cs="Arial" w:hint="eastAsia"/>
          <w:color w:val="000000"/>
          <w:kern w:val="0"/>
          <w:sz w:val="28"/>
          <w:szCs w:val="28"/>
        </w:rPr>
        <w:t>压力稍高于阀前。</w:t>
      </w:r>
    </w:p>
    <w:p w14:paraId="27F5B300"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4.1.3、每季度对报警阀应进行开阀试验，观察阀门开启性能和密封性能，以及报警阀各部件的工作状态是否正常。每季度应对报警阀旁的放水试验</w:t>
      </w:r>
      <w:proofErr w:type="gramStart"/>
      <w:r w:rsidRPr="00E723D6">
        <w:rPr>
          <w:rFonts w:ascii="宋体" w:hAnsi="宋体" w:cs="Arial" w:hint="eastAsia"/>
          <w:color w:val="000000"/>
          <w:kern w:val="0"/>
          <w:sz w:val="28"/>
          <w:szCs w:val="28"/>
        </w:rPr>
        <w:t>阀进行</w:t>
      </w:r>
      <w:proofErr w:type="gramEnd"/>
      <w:r w:rsidRPr="00E723D6">
        <w:rPr>
          <w:rFonts w:ascii="宋体" w:hAnsi="宋体" w:cs="Arial" w:hint="eastAsia"/>
          <w:color w:val="000000"/>
          <w:kern w:val="0"/>
          <w:sz w:val="28"/>
          <w:szCs w:val="28"/>
        </w:rPr>
        <w:t>一次放水试验，验证系统的供水能力，压力开关的报警功能是否正常。</w:t>
      </w:r>
    </w:p>
    <w:p w14:paraId="17E0C126"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4.2、自动喷淋头及管道</w:t>
      </w:r>
      <w:r w:rsidRPr="00E723D6">
        <w:rPr>
          <w:rFonts w:ascii="宋体" w:hAnsi="宋体" w:cs="Arial" w:hint="eastAsia"/>
          <w:b/>
          <w:color w:val="000000"/>
          <w:kern w:val="0"/>
          <w:sz w:val="28"/>
          <w:szCs w:val="28"/>
        </w:rPr>
        <w:t>维保</w:t>
      </w:r>
    </w:p>
    <w:p w14:paraId="245E807C"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4.2.1、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14:paraId="5873D8E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4.2.2、各种不同规格的喷头均应有一定数量的备用品，其数量不应小于安装总数的1％，且每种备用喷头不应少于10个。</w:t>
      </w:r>
    </w:p>
    <w:p w14:paraId="6F56120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4.2.3、</w:t>
      </w:r>
      <w:proofErr w:type="gramStart"/>
      <w:r w:rsidRPr="00E723D6">
        <w:rPr>
          <w:rFonts w:ascii="宋体" w:hAnsi="宋体" w:cs="Arial" w:hint="eastAsia"/>
          <w:color w:val="000000"/>
          <w:kern w:val="0"/>
          <w:sz w:val="28"/>
          <w:szCs w:val="28"/>
        </w:rPr>
        <w:t>检查管无机械</w:t>
      </w:r>
      <w:proofErr w:type="gramEnd"/>
      <w:r w:rsidRPr="00E723D6">
        <w:rPr>
          <w:rFonts w:ascii="宋体" w:hAnsi="宋体" w:cs="Arial" w:hint="eastAsia"/>
          <w:color w:val="000000"/>
          <w:kern w:val="0"/>
          <w:sz w:val="28"/>
          <w:szCs w:val="28"/>
        </w:rPr>
        <w:t>损伤和锈蚀，油漆是否脱落，管道固定是否牢固，管内有无堵塞。</w:t>
      </w:r>
    </w:p>
    <w:p w14:paraId="53FE8224" w14:textId="77777777" w:rsidR="00EC7AFD" w:rsidRPr="00E723D6" w:rsidRDefault="00EC7AFD" w:rsidP="00EC7AFD">
      <w:pPr>
        <w:widowControl/>
        <w:spacing w:line="510" w:lineRule="exact"/>
        <w:jc w:val="left"/>
        <w:rPr>
          <w:rFonts w:ascii="宋体" w:hAnsi="宋体" w:cs="Arial" w:hint="eastAsia"/>
          <w:color w:val="000000"/>
          <w:sz w:val="28"/>
          <w:szCs w:val="28"/>
        </w:rPr>
      </w:pPr>
      <w:r w:rsidRPr="00E723D6">
        <w:rPr>
          <w:rFonts w:ascii="宋体" w:hAnsi="宋体" w:cs="Arial" w:hint="eastAsia"/>
          <w:color w:val="000000"/>
          <w:kern w:val="0"/>
          <w:sz w:val="28"/>
          <w:szCs w:val="28"/>
        </w:rPr>
        <w:t>4.2.4、每两个月应利用末端试水装置放水，</w:t>
      </w:r>
      <w:r w:rsidRPr="00E723D6">
        <w:rPr>
          <w:rFonts w:ascii="宋体" w:hAnsi="宋体" w:cs="Arial" w:hint="eastAsia"/>
          <w:color w:val="000000"/>
          <w:sz w:val="28"/>
          <w:szCs w:val="28"/>
        </w:rPr>
        <w:t>对水流指示器作一次检查，确认报警正常。</w:t>
      </w:r>
    </w:p>
    <w:p w14:paraId="65D3729F" w14:textId="77777777" w:rsidR="00EC7AFD" w:rsidRPr="00E723D6" w:rsidRDefault="00EC7AFD" w:rsidP="00EC7AFD">
      <w:pPr>
        <w:widowControl/>
        <w:spacing w:line="510" w:lineRule="exact"/>
        <w:jc w:val="left"/>
        <w:rPr>
          <w:rFonts w:ascii="宋体" w:hAnsi="宋体" w:cs="Arial" w:hint="eastAsia"/>
          <w:b/>
          <w:color w:val="000000"/>
          <w:kern w:val="0"/>
          <w:sz w:val="28"/>
          <w:szCs w:val="28"/>
        </w:rPr>
      </w:pPr>
      <w:r w:rsidRPr="00E723D6">
        <w:rPr>
          <w:rFonts w:ascii="宋体" w:hAnsi="宋体" w:cs="Arial" w:hint="eastAsia"/>
          <w:color w:val="000000"/>
          <w:kern w:val="0"/>
          <w:sz w:val="28"/>
          <w:szCs w:val="28"/>
        </w:rPr>
        <w:t>4.2.5、每季度对湿式报警阀旁的供水阀进行一次供水试验，确认报警正常。</w:t>
      </w:r>
      <w:r w:rsidRPr="00E723D6">
        <w:rPr>
          <w:rFonts w:ascii="宋体" w:hAnsi="宋体" w:cs="Arial" w:hint="eastAsia"/>
          <w:color w:val="000000"/>
          <w:kern w:val="0"/>
          <w:sz w:val="28"/>
          <w:szCs w:val="28"/>
        </w:rPr>
        <w:br/>
        <w:t>4.2.6、每季度对室外阀门、进水控制阀门检查一次确保处于开启状态</w:t>
      </w:r>
      <w:r w:rsidRPr="00E723D6">
        <w:rPr>
          <w:rFonts w:ascii="宋体" w:hAnsi="宋体" w:cs="Arial"/>
          <w:color w:val="000000"/>
          <w:kern w:val="0"/>
          <w:sz w:val="28"/>
          <w:szCs w:val="28"/>
        </w:rPr>
        <w:t>。</w:t>
      </w:r>
      <w:r w:rsidRPr="00E723D6">
        <w:rPr>
          <w:rFonts w:ascii="宋体" w:hAnsi="宋体" w:cs="Arial"/>
          <w:color w:val="000000"/>
          <w:kern w:val="0"/>
          <w:sz w:val="28"/>
          <w:szCs w:val="28"/>
        </w:rPr>
        <w:br/>
      </w:r>
      <w:bookmarkStart w:id="9" w:name="_Toc245091056"/>
    </w:p>
    <w:p w14:paraId="7BE12BE7"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bookmarkStart w:id="10" w:name="_Toc435298428"/>
      <w:r w:rsidRPr="00E723D6">
        <w:rPr>
          <w:rFonts w:ascii="宋体" w:hAnsi="宋体" w:cs="Arial"/>
          <w:b/>
          <w:color w:val="000000"/>
          <w:kern w:val="0"/>
          <w:sz w:val="28"/>
          <w:szCs w:val="28"/>
        </w:rPr>
        <w:t>第五节  应急照明和疏散指示标志</w:t>
      </w:r>
      <w:bookmarkEnd w:id="9"/>
      <w:r w:rsidRPr="00E723D6">
        <w:rPr>
          <w:rFonts w:ascii="宋体" w:hAnsi="宋体" w:cs="Arial" w:hint="eastAsia"/>
          <w:b/>
          <w:color w:val="000000"/>
          <w:kern w:val="0"/>
          <w:sz w:val="28"/>
          <w:szCs w:val="28"/>
        </w:rPr>
        <w:t>维保</w:t>
      </w:r>
      <w:bookmarkEnd w:id="10"/>
    </w:p>
    <w:p w14:paraId="226CDF3C" w14:textId="77777777" w:rsidR="00EC7AFD" w:rsidRPr="00E723D6" w:rsidRDefault="00EC7AFD" w:rsidP="00EC7AFD">
      <w:pPr>
        <w:widowControl/>
        <w:spacing w:line="510" w:lineRule="exact"/>
        <w:jc w:val="left"/>
        <w:outlineLvl w:val="3"/>
        <w:rPr>
          <w:rFonts w:ascii="宋体" w:hAnsi="宋体" w:cs="Arial" w:hint="eastAsia"/>
          <w:b/>
          <w:color w:val="000000"/>
          <w:kern w:val="0"/>
          <w:sz w:val="28"/>
          <w:szCs w:val="28"/>
        </w:rPr>
      </w:pPr>
      <w:r w:rsidRPr="00E723D6">
        <w:rPr>
          <w:rFonts w:ascii="宋体" w:hAnsi="宋体" w:cs="Arial"/>
          <w:b/>
          <w:color w:val="000000"/>
          <w:kern w:val="0"/>
          <w:sz w:val="28"/>
          <w:szCs w:val="28"/>
        </w:rPr>
        <w:t>5.1、</w:t>
      </w:r>
      <w:r w:rsidRPr="00E723D6">
        <w:rPr>
          <w:rFonts w:ascii="宋体" w:hAnsi="宋体" w:cs="Arial" w:hint="eastAsia"/>
          <w:b/>
          <w:color w:val="000000"/>
          <w:kern w:val="0"/>
          <w:sz w:val="28"/>
          <w:szCs w:val="28"/>
        </w:rPr>
        <w:t>电源与外观检测</w:t>
      </w:r>
    </w:p>
    <w:p w14:paraId="45BCC86E"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每月应查看应急照明外观是否有损坏、电源插头是否插在电源插座上、灯管是否工作正常。</w:t>
      </w:r>
    </w:p>
    <w:p w14:paraId="7661F04F" w14:textId="77777777" w:rsidR="00EC7AFD" w:rsidRPr="00E723D6" w:rsidRDefault="00EC7AFD" w:rsidP="00EC7AFD">
      <w:pPr>
        <w:widowControl/>
        <w:spacing w:line="510" w:lineRule="exact"/>
        <w:jc w:val="left"/>
        <w:outlineLvl w:val="3"/>
        <w:rPr>
          <w:rFonts w:ascii="宋体" w:hAnsi="宋体" w:cs="Arial" w:hint="eastAsia"/>
          <w:b/>
          <w:color w:val="000000"/>
          <w:kern w:val="0"/>
          <w:sz w:val="28"/>
          <w:szCs w:val="28"/>
        </w:rPr>
      </w:pPr>
      <w:r w:rsidRPr="00E723D6">
        <w:rPr>
          <w:rFonts w:ascii="宋体" w:hAnsi="宋体" w:cs="Arial"/>
          <w:b/>
          <w:color w:val="000000"/>
          <w:kern w:val="0"/>
          <w:sz w:val="28"/>
          <w:szCs w:val="28"/>
        </w:rPr>
        <w:t>5.2、应急照明功能测试</w:t>
      </w:r>
    </w:p>
    <w:p w14:paraId="264D0A6D"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lastRenderedPageBreak/>
        <w:t>每季度对应急照明进行一次功能性测试,按下列方法切断正常供电电源，用秒表测量应急工作状态的持续时间：</w:t>
      </w:r>
    </w:p>
    <w:p w14:paraId="7495B7A9"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5.2.1、自带电源型和子母电源型切断其主供电电源。</w:t>
      </w:r>
    </w:p>
    <w:p w14:paraId="2EB3B3D9"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5.2.2、集中电源型切断其控制器主电源。</w:t>
      </w:r>
    </w:p>
    <w:p w14:paraId="3F076393"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5.2.3、接在消防配电线路上的应急照明灯具，切断非消防电源。</w:t>
      </w:r>
    </w:p>
    <w:p w14:paraId="1983CCC8" w14:textId="77777777" w:rsidR="00EC7AFD" w:rsidRPr="00E723D6" w:rsidRDefault="00EC7AFD" w:rsidP="00EC7AFD">
      <w:pPr>
        <w:widowControl/>
        <w:spacing w:line="510" w:lineRule="exact"/>
        <w:jc w:val="left"/>
        <w:outlineLvl w:val="3"/>
        <w:rPr>
          <w:rFonts w:ascii="宋体" w:hAnsi="宋体" w:cs="Arial" w:hint="eastAsia"/>
          <w:color w:val="000000"/>
          <w:kern w:val="0"/>
          <w:sz w:val="28"/>
          <w:szCs w:val="28"/>
        </w:rPr>
      </w:pPr>
      <w:r w:rsidRPr="00E723D6">
        <w:rPr>
          <w:rFonts w:ascii="宋体" w:hAnsi="宋体" w:cs="Arial"/>
          <w:color w:val="000000"/>
          <w:kern w:val="0"/>
          <w:sz w:val="28"/>
          <w:szCs w:val="28"/>
        </w:rPr>
        <w:t>5.3、疏散</w:t>
      </w:r>
      <w:r w:rsidRPr="00E723D6">
        <w:rPr>
          <w:rFonts w:ascii="宋体" w:hAnsi="宋体" w:cs="Arial" w:hint="eastAsia"/>
          <w:color w:val="000000"/>
          <w:kern w:val="0"/>
          <w:sz w:val="28"/>
          <w:szCs w:val="28"/>
        </w:rPr>
        <w:t>通道</w:t>
      </w:r>
      <w:r w:rsidRPr="00E723D6">
        <w:rPr>
          <w:rFonts w:ascii="宋体" w:hAnsi="宋体" w:cs="Arial"/>
          <w:color w:val="000000"/>
          <w:kern w:val="0"/>
          <w:sz w:val="28"/>
          <w:szCs w:val="28"/>
        </w:rPr>
        <w:t>应急照明照度测试</w:t>
      </w:r>
    </w:p>
    <w:p w14:paraId="7053C7FB"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使用照度计，测量两个应急照明灯之间地面中心的照度；应符合建筑</w:t>
      </w:r>
      <w:proofErr w:type="gramStart"/>
      <w:r w:rsidRPr="00E723D6">
        <w:rPr>
          <w:rFonts w:ascii="宋体" w:hAnsi="宋体" w:cs="Arial" w:hint="eastAsia"/>
          <w:color w:val="000000"/>
          <w:kern w:val="0"/>
          <w:sz w:val="28"/>
          <w:szCs w:val="28"/>
        </w:rPr>
        <w:t>规</w:t>
      </w:r>
      <w:proofErr w:type="gramEnd"/>
      <w:r w:rsidRPr="00E723D6">
        <w:rPr>
          <w:rFonts w:ascii="宋体" w:hAnsi="宋体" w:cs="Arial" w:hint="eastAsia"/>
          <w:color w:val="000000"/>
          <w:kern w:val="0"/>
          <w:sz w:val="28"/>
          <w:szCs w:val="28"/>
        </w:rPr>
        <w:t>的</w:t>
      </w:r>
      <w:proofErr w:type="gramStart"/>
      <w:r w:rsidRPr="00E723D6">
        <w:rPr>
          <w:rFonts w:ascii="宋体" w:hAnsi="宋体" w:cs="Arial" w:hint="eastAsia"/>
          <w:color w:val="000000"/>
          <w:kern w:val="0"/>
          <w:sz w:val="28"/>
          <w:szCs w:val="28"/>
        </w:rPr>
        <w:t>范</w:t>
      </w:r>
      <w:proofErr w:type="gramEnd"/>
      <w:r w:rsidRPr="00E723D6">
        <w:rPr>
          <w:rFonts w:ascii="宋体" w:hAnsi="宋体" w:cs="Arial" w:hint="eastAsia"/>
          <w:color w:val="000000"/>
          <w:kern w:val="0"/>
          <w:sz w:val="28"/>
          <w:szCs w:val="28"/>
        </w:rPr>
        <w:t>疏散照度要求；达到规定的应急工作状态持续时间时，重复测量上述测点的照度。</w:t>
      </w:r>
    </w:p>
    <w:p w14:paraId="592BD248" w14:textId="77777777" w:rsidR="00EC7AFD" w:rsidRPr="00E723D6" w:rsidRDefault="00EC7AFD" w:rsidP="00EC7AFD">
      <w:pPr>
        <w:widowControl/>
        <w:spacing w:line="510" w:lineRule="exact"/>
        <w:jc w:val="left"/>
        <w:outlineLvl w:val="3"/>
        <w:rPr>
          <w:rFonts w:ascii="宋体" w:hAnsi="宋体" w:cs="Arial" w:hint="eastAsia"/>
          <w:b/>
          <w:color w:val="000000"/>
          <w:kern w:val="0"/>
          <w:sz w:val="28"/>
          <w:szCs w:val="28"/>
        </w:rPr>
      </w:pPr>
      <w:r w:rsidRPr="00E723D6">
        <w:rPr>
          <w:rFonts w:ascii="宋体" w:hAnsi="宋体" w:cs="Arial"/>
          <w:b/>
          <w:color w:val="000000"/>
          <w:kern w:val="0"/>
          <w:sz w:val="28"/>
          <w:szCs w:val="28"/>
        </w:rPr>
        <w:t>5.4、</w:t>
      </w:r>
      <w:r w:rsidRPr="00E723D6">
        <w:rPr>
          <w:rFonts w:ascii="宋体" w:hAnsi="宋体" w:cs="Arial" w:hint="eastAsia"/>
          <w:b/>
          <w:color w:val="000000"/>
          <w:kern w:val="0"/>
          <w:sz w:val="28"/>
          <w:szCs w:val="28"/>
        </w:rPr>
        <w:t>主要机房</w:t>
      </w:r>
      <w:r w:rsidRPr="00E723D6">
        <w:rPr>
          <w:rFonts w:ascii="宋体" w:hAnsi="宋体" w:cs="Arial"/>
          <w:b/>
          <w:color w:val="000000"/>
          <w:kern w:val="0"/>
          <w:sz w:val="28"/>
          <w:szCs w:val="28"/>
        </w:rPr>
        <w:t>应急照明照度测试</w:t>
      </w:r>
    </w:p>
    <w:p w14:paraId="012EF5CB"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配电室、消防控制室、消防水泵房、</w:t>
      </w:r>
      <w:proofErr w:type="gramStart"/>
      <w:r w:rsidRPr="00E723D6">
        <w:rPr>
          <w:rFonts w:ascii="宋体" w:hAnsi="宋体" w:cs="Arial" w:hint="eastAsia"/>
          <w:color w:val="000000"/>
          <w:kern w:val="0"/>
          <w:sz w:val="28"/>
          <w:szCs w:val="28"/>
        </w:rPr>
        <w:t>供消</w:t>
      </w:r>
      <w:proofErr w:type="gramEnd"/>
      <w:r w:rsidRPr="00E723D6">
        <w:rPr>
          <w:rFonts w:ascii="宋体" w:hAnsi="宋体" w:cs="Arial" w:hint="eastAsia"/>
          <w:color w:val="000000"/>
          <w:kern w:val="0"/>
          <w:sz w:val="28"/>
          <w:szCs w:val="28"/>
        </w:rPr>
        <w:t>防用电的蓄电池室、自备发电机房、电话总机房以及发生火灾时仍需坚持工作的其他房间，使用照度计测量正常照明时的工作面照度；切断正常照明后，测量应急照明时工作面的最低照度。</w:t>
      </w:r>
    </w:p>
    <w:p w14:paraId="019813DD"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5.5、疏散指示标志测试</w:t>
      </w:r>
    </w:p>
    <w:p w14:paraId="423EB1B8"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5.5.1、每月查看外观，核对位置及完好情况。</w:t>
      </w:r>
    </w:p>
    <w:p w14:paraId="7A34BA2A"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5.5.2、每季度对疏散指示标志进行一次功能性测试﹕</w:t>
      </w:r>
    </w:p>
    <w:p w14:paraId="53D6D870"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a、关闭正常照明，查看发光疏散指示标志的自发光情况。</w:t>
      </w:r>
    </w:p>
    <w:p w14:paraId="743A3233"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color w:val="000000"/>
          <w:kern w:val="0"/>
          <w:sz w:val="28"/>
          <w:szCs w:val="28"/>
        </w:rPr>
        <w:t>b、切断正常供电电源，在灯光疏散指示标志前通道中心处，用照度计测量地面照度；达到规定的应急工作状态持续时间时，重复测量上述测点的照度。</w:t>
      </w:r>
    </w:p>
    <w:p w14:paraId="77A4D5D8"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p>
    <w:p w14:paraId="09ACC179"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bookmarkStart w:id="11" w:name="_Toc245091057"/>
      <w:bookmarkStart w:id="12" w:name="_Toc435298429"/>
      <w:r w:rsidRPr="00E723D6">
        <w:rPr>
          <w:rFonts w:ascii="宋体" w:hAnsi="宋体" w:cs="Arial"/>
          <w:b/>
          <w:color w:val="000000"/>
          <w:kern w:val="0"/>
          <w:sz w:val="28"/>
          <w:szCs w:val="28"/>
        </w:rPr>
        <w:t>第六节  应急广播系统</w:t>
      </w:r>
      <w:bookmarkEnd w:id="11"/>
      <w:r w:rsidRPr="00E723D6">
        <w:rPr>
          <w:rFonts w:ascii="宋体" w:hAnsi="宋体" w:cs="Arial" w:hint="eastAsia"/>
          <w:b/>
          <w:color w:val="000000"/>
          <w:kern w:val="0"/>
          <w:sz w:val="28"/>
          <w:szCs w:val="28"/>
        </w:rPr>
        <w:t>维保</w:t>
      </w:r>
      <w:bookmarkEnd w:id="12"/>
    </w:p>
    <w:p w14:paraId="2BE9D42B"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6.1、</w:t>
      </w:r>
      <w:proofErr w:type="gramStart"/>
      <w:r w:rsidRPr="00E723D6">
        <w:rPr>
          <w:rFonts w:ascii="宋体" w:hAnsi="宋体" w:cs="Arial"/>
          <w:b/>
          <w:color w:val="000000"/>
          <w:kern w:val="0"/>
          <w:sz w:val="28"/>
          <w:szCs w:val="28"/>
        </w:rPr>
        <w:t>消防消防中心消防</w:t>
      </w:r>
      <w:proofErr w:type="gramEnd"/>
      <w:r w:rsidRPr="00E723D6">
        <w:rPr>
          <w:rFonts w:ascii="宋体" w:hAnsi="宋体" w:cs="Arial"/>
          <w:b/>
          <w:color w:val="000000"/>
          <w:kern w:val="0"/>
          <w:sz w:val="28"/>
          <w:szCs w:val="28"/>
        </w:rPr>
        <w:t>广播测试</w:t>
      </w:r>
    </w:p>
    <w:p w14:paraId="447D48B7"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每月在消防控制室用话筒对所选区域播音，检查音响效果。</w:t>
      </w:r>
    </w:p>
    <w:p w14:paraId="155B7F2E" w14:textId="77777777" w:rsidR="00EC7AFD" w:rsidRPr="00E723D6" w:rsidRDefault="00EC7AFD" w:rsidP="00EC7AFD">
      <w:pPr>
        <w:widowControl/>
        <w:spacing w:line="510" w:lineRule="exact"/>
        <w:jc w:val="left"/>
        <w:outlineLvl w:val="3"/>
        <w:rPr>
          <w:rFonts w:ascii="宋体" w:hAnsi="宋体" w:cs="Arial"/>
          <w:color w:val="000000"/>
          <w:kern w:val="0"/>
          <w:sz w:val="28"/>
          <w:szCs w:val="28"/>
        </w:rPr>
      </w:pPr>
      <w:r w:rsidRPr="00E723D6">
        <w:rPr>
          <w:rFonts w:ascii="宋体" w:hAnsi="宋体" w:cs="Arial"/>
          <w:color w:val="000000"/>
          <w:kern w:val="0"/>
          <w:sz w:val="28"/>
          <w:szCs w:val="28"/>
        </w:rPr>
        <w:t>6.2、</w:t>
      </w:r>
      <w:r w:rsidRPr="00E723D6">
        <w:rPr>
          <w:rFonts w:ascii="宋体" w:hAnsi="宋体" w:cs="Arial"/>
          <w:b/>
          <w:color w:val="000000"/>
          <w:kern w:val="0"/>
          <w:sz w:val="28"/>
          <w:szCs w:val="28"/>
        </w:rPr>
        <w:t>消防广播联动测试</w:t>
      </w:r>
    </w:p>
    <w:p w14:paraId="722AD45C"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lastRenderedPageBreak/>
        <w:t>每季度自动控制方式下，分别触发两个相关的火灾探测器或触发手动报警按钮后，核对启动火灾应急广播的区域、检查音响效果。</w:t>
      </w:r>
    </w:p>
    <w:p w14:paraId="7021C6A7"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6.3、消防广播自动和手动强制切换测试</w:t>
      </w:r>
    </w:p>
    <w:p w14:paraId="5ACEF0F9"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每月在公共广播扩音机处于关闭和播放状态下，自动和手动强制切换火灾应急广播。</w:t>
      </w:r>
    </w:p>
    <w:p w14:paraId="4FFF677C"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6.4、扬声器声压级测试</w:t>
      </w:r>
    </w:p>
    <w:p w14:paraId="1431D086"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每季度用声级计测试启动火灾应急广播前的环境噪音，当大于60dB时，重复测量启动火灾应急广播后扬声器播音范围内最远点的声压级，并与环境噪音对比。</w:t>
      </w:r>
    </w:p>
    <w:p w14:paraId="56195B4D" w14:textId="77777777" w:rsidR="00EC7AFD" w:rsidRPr="00E723D6" w:rsidRDefault="00EC7AFD" w:rsidP="00EC7AFD">
      <w:pPr>
        <w:widowControl/>
        <w:spacing w:line="510" w:lineRule="exact"/>
        <w:jc w:val="center"/>
        <w:rPr>
          <w:rFonts w:ascii="宋体" w:hAnsi="宋体" w:cs="Arial"/>
          <w:b/>
          <w:color w:val="000000"/>
          <w:kern w:val="0"/>
          <w:sz w:val="28"/>
          <w:szCs w:val="28"/>
        </w:rPr>
      </w:pPr>
    </w:p>
    <w:p w14:paraId="25D082C6"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bookmarkStart w:id="13" w:name="_Toc245091058"/>
      <w:bookmarkStart w:id="14" w:name="_Toc435298430"/>
      <w:r w:rsidRPr="00E723D6">
        <w:rPr>
          <w:rFonts w:ascii="宋体" w:hAnsi="宋体" w:cs="Arial"/>
          <w:b/>
          <w:color w:val="000000"/>
          <w:kern w:val="0"/>
          <w:sz w:val="28"/>
          <w:szCs w:val="28"/>
        </w:rPr>
        <w:t>第七节  防火分隔设施</w:t>
      </w:r>
      <w:bookmarkEnd w:id="13"/>
      <w:r w:rsidRPr="00E723D6">
        <w:rPr>
          <w:rFonts w:ascii="宋体" w:hAnsi="宋体" w:cs="Arial"/>
          <w:b/>
          <w:color w:val="000000"/>
          <w:kern w:val="0"/>
          <w:sz w:val="28"/>
          <w:szCs w:val="28"/>
        </w:rPr>
        <w:t>维保</w:t>
      </w:r>
      <w:bookmarkEnd w:id="14"/>
    </w:p>
    <w:p w14:paraId="65085CE5"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7.1、防火门测试</w:t>
      </w:r>
    </w:p>
    <w:p w14:paraId="0CE0B4DB"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7.1.1、每月查看外观、关闭效果，双扇门的关闭顺序。</w:t>
      </w:r>
    </w:p>
    <w:p w14:paraId="2386EC1C"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color w:val="000000"/>
          <w:kern w:val="0"/>
          <w:sz w:val="28"/>
          <w:szCs w:val="28"/>
        </w:rPr>
        <w:t>7.1.2、每季度对于疏散通道上设有出入口控制系统的防火门，自动或远端手动输出控制信号，查看出入口控制系统的解除情况及反馈信号。</w:t>
      </w:r>
    </w:p>
    <w:p w14:paraId="0A1CAAA5"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7.2、防火卷帘测试</w:t>
      </w:r>
    </w:p>
    <w:p w14:paraId="08CB1F7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7.2.1、每月查看外观。</w:t>
      </w:r>
    </w:p>
    <w:p w14:paraId="7382A916"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7.2.2、每季度进行下列方式操作，查看卷帘运行情况反馈信号后重定。机械操作卷帘升降。</w:t>
      </w:r>
    </w:p>
    <w:p w14:paraId="769DAC2C"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7.2.3、触发手动控制按钮。</w:t>
      </w:r>
    </w:p>
    <w:p w14:paraId="19E30581"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7.2.4、发散烟雾或不低于54℃热气测试其自动反应状况。</w:t>
      </w:r>
    </w:p>
    <w:p w14:paraId="3556E088" w14:textId="77777777" w:rsidR="00EC7AFD" w:rsidRPr="00E723D6" w:rsidRDefault="00EC7AFD" w:rsidP="00EC7AFD">
      <w:pPr>
        <w:widowControl/>
        <w:spacing w:line="510" w:lineRule="exact"/>
        <w:jc w:val="center"/>
        <w:outlineLvl w:val="2"/>
        <w:rPr>
          <w:rFonts w:ascii="宋体" w:hAnsi="宋体" w:cs="Arial" w:hint="eastAsia"/>
          <w:b/>
          <w:color w:val="000000"/>
          <w:kern w:val="0"/>
          <w:sz w:val="28"/>
          <w:szCs w:val="28"/>
        </w:rPr>
      </w:pPr>
      <w:bookmarkStart w:id="15" w:name="_Toc245091059"/>
      <w:bookmarkStart w:id="16" w:name="_Toc435298431"/>
    </w:p>
    <w:p w14:paraId="60F0A3DC" w14:textId="77777777" w:rsidR="00EC7AFD" w:rsidRPr="00E723D6" w:rsidRDefault="00EC7AFD" w:rsidP="00EC7AFD">
      <w:pPr>
        <w:widowControl/>
        <w:spacing w:line="510" w:lineRule="exact"/>
        <w:jc w:val="center"/>
        <w:outlineLvl w:val="2"/>
        <w:rPr>
          <w:rFonts w:ascii="宋体" w:hAnsi="宋体" w:cs="Arial"/>
          <w:b/>
          <w:color w:val="000000"/>
          <w:kern w:val="0"/>
          <w:sz w:val="28"/>
          <w:szCs w:val="28"/>
        </w:rPr>
      </w:pPr>
      <w:r w:rsidRPr="00E723D6">
        <w:rPr>
          <w:rFonts w:ascii="宋体" w:hAnsi="宋体" w:cs="Arial"/>
          <w:b/>
          <w:color w:val="000000"/>
          <w:kern w:val="0"/>
          <w:sz w:val="28"/>
          <w:szCs w:val="28"/>
        </w:rPr>
        <w:t>第八节  灭火器维护管理</w:t>
      </w:r>
      <w:bookmarkEnd w:id="15"/>
      <w:bookmarkEnd w:id="16"/>
    </w:p>
    <w:p w14:paraId="2DFE85C4"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8.1、日常管理和维护检查</w:t>
      </w:r>
    </w:p>
    <w:p w14:paraId="185E8327"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各防火小组必须加强对本区灭火器的日常管理和维护。要建立“消防器材检查表(灭火器)”，登记类型、配置数量、设置部位和维护</w:t>
      </w:r>
      <w:r w:rsidRPr="00E723D6">
        <w:rPr>
          <w:rFonts w:ascii="宋体" w:hAnsi="宋体" w:cs="Arial" w:hint="eastAsia"/>
          <w:color w:val="000000"/>
          <w:kern w:val="0"/>
          <w:sz w:val="28"/>
          <w:szCs w:val="28"/>
        </w:rPr>
        <w:lastRenderedPageBreak/>
        <w:t>管理的责任人；明确维护管理责任人的职责；并张贴在灭火器放置处。</w:t>
      </w:r>
    </w:p>
    <w:p w14:paraId="7CDA2590" w14:textId="77777777" w:rsidR="00EC7AFD" w:rsidRPr="00E723D6" w:rsidRDefault="00EC7AFD" w:rsidP="00EC7AFD">
      <w:pPr>
        <w:widowControl/>
        <w:spacing w:line="510" w:lineRule="exact"/>
        <w:jc w:val="left"/>
        <w:outlineLvl w:val="3"/>
        <w:rPr>
          <w:rFonts w:ascii="宋体" w:hAnsi="宋体" w:cs="Arial"/>
          <w:b/>
          <w:color w:val="000000"/>
          <w:kern w:val="0"/>
          <w:sz w:val="28"/>
          <w:szCs w:val="28"/>
        </w:rPr>
      </w:pPr>
      <w:r w:rsidRPr="00E723D6">
        <w:rPr>
          <w:rFonts w:ascii="宋体" w:hAnsi="宋体" w:cs="Arial"/>
          <w:b/>
          <w:color w:val="000000"/>
          <w:kern w:val="0"/>
          <w:sz w:val="28"/>
          <w:szCs w:val="28"/>
        </w:rPr>
        <w:t>8.2、设置和和使用情况检查</w:t>
      </w:r>
    </w:p>
    <w:p w14:paraId="57E00092"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管理责任人必须依照“消防器材检查表(灭火器)”之内容每月检查一次。</w:t>
      </w:r>
    </w:p>
    <w:p w14:paraId="4782B33C"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检查的内容﹕</w:t>
      </w:r>
    </w:p>
    <w:p w14:paraId="7C22E899"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8.2.1、灭火器位置应按管理单位之最新规划位置进行摆放,不得随意挪作它用,摆放稳固,没有埋压,灭火器</w:t>
      </w:r>
      <w:proofErr w:type="gramStart"/>
      <w:r w:rsidRPr="00E723D6">
        <w:rPr>
          <w:rFonts w:ascii="宋体" w:hAnsi="宋体" w:cs="Arial" w:hint="eastAsia"/>
          <w:color w:val="000000"/>
          <w:kern w:val="0"/>
          <w:sz w:val="28"/>
          <w:szCs w:val="28"/>
        </w:rPr>
        <w:t>箱不得</w:t>
      </w:r>
      <w:proofErr w:type="gramEnd"/>
      <w:r w:rsidRPr="00E723D6">
        <w:rPr>
          <w:rFonts w:ascii="宋体" w:hAnsi="宋体" w:cs="Arial" w:hint="eastAsia"/>
          <w:color w:val="000000"/>
          <w:kern w:val="0"/>
          <w:sz w:val="28"/>
          <w:szCs w:val="28"/>
        </w:rPr>
        <w:t>上锁,避免日光曝晒和强辐射热。</w:t>
      </w:r>
    </w:p>
    <w:p w14:paraId="624233A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8.2.2、铅封及插销均完好无损,未曾动用。</w:t>
      </w:r>
    </w:p>
    <w:p w14:paraId="20C5B56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8.2.3、灭火器压力表的外表面是否变形、损伤；压力表指针应指向红区或红﹑绿区之间。</w:t>
      </w:r>
    </w:p>
    <w:p w14:paraId="5BCC779F"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8.2.4、灭火器是否在有效期内。</w:t>
      </w:r>
    </w:p>
    <w:p w14:paraId="4E15F4BD"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8.2.5、一旦发现灭火器失效或曾动用过应马上通知安全管理部门更换。</w:t>
      </w:r>
    </w:p>
    <w:p w14:paraId="3B5AD8AB" w14:textId="77777777" w:rsidR="00EC7AFD" w:rsidRPr="00E723D6" w:rsidRDefault="00EC7AFD" w:rsidP="00EC7AFD">
      <w:pPr>
        <w:widowControl/>
        <w:spacing w:line="510" w:lineRule="exact"/>
        <w:jc w:val="left"/>
        <w:outlineLvl w:val="3"/>
        <w:rPr>
          <w:rFonts w:ascii="宋体" w:hAnsi="宋体" w:cs="Arial"/>
          <w:color w:val="000000"/>
          <w:kern w:val="0"/>
          <w:sz w:val="28"/>
          <w:szCs w:val="28"/>
        </w:rPr>
      </w:pPr>
      <w:r w:rsidRPr="00E723D6">
        <w:rPr>
          <w:rFonts w:ascii="宋体" w:hAnsi="宋体" w:cs="Arial"/>
          <w:color w:val="000000"/>
          <w:kern w:val="0"/>
          <w:sz w:val="28"/>
          <w:szCs w:val="28"/>
        </w:rPr>
        <w:t>8.3、</w:t>
      </w:r>
      <w:r w:rsidRPr="00E723D6">
        <w:rPr>
          <w:rFonts w:ascii="宋体" w:hAnsi="宋体" w:cs="Arial"/>
          <w:b/>
          <w:color w:val="000000"/>
          <w:kern w:val="0"/>
          <w:sz w:val="28"/>
          <w:szCs w:val="28"/>
        </w:rPr>
        <w:t>灭火器性能检查</w:t>
      </w:r>
    </w:p>
    <w:p w14:paraId="2736E21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 xml:space="preserve">管理责任人至少每十二个月委托专业从事消防设施的单位对所有灭火器进行一次功能性检查。性检查发现存在问题的必须委托有维修资质的维修单位进行维修，更换已损件、筒体按规定年限进行水压试验、重新充装灭火剂和驱动气体。严格落实灭火器报废制度。 </w:t>
      </w:r>
    </w:p>
    <w:p w14:paraId="7F8BD77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检查的内容﹕</w:t>
      </w:r>
    </w:p>
    <w:p w14:paraId="32D57434"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8.3.1、灭火器筒体是否有锈蚀、变形现象、铭牌是否完整清晰。</w:t>
      </w:r>
    </w:p>
    <w:p w14:paraId="41D7BA7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8.3.2、喷嘴是否有变形、开裂、损伤；喷射软管是否畅通、是否有变形和损伤。</w:t>
      </w:r>
    </w:p>
    <w:p w14:paraId="0C1A582E"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t>8.3.3、灭火器压力表的外表面是否变形、损伤，指标是否指在绿区。</w:t>
      </w:r>
    </w:p>
    <w:p w14:paraId="69B59F78" w14:textId="77777777" w:rsidR="00EC7AFD" w:rsidRPr="00E723D6" w:rsidRDefault="00EC7AFD" w:rsidP="00EC7AFD">
      <w:pPr>
        <w:widowControl/>
        <w:spacing w:line="510" w:lineRule="exact"/>
        <w:jc w:val="left"/>
        <w:rPr>
          <w:rFonts w:ascii="宋体" w:hAnsi="宋体" w:cs="Arial" w:hint="eastAsia"/>
          <w:color w:val="000000"/>
          <w:kern w:val="0"/>
          <w:sz w:val="28"/>
          <w:szCs w:val="28"/>
        </w:rPr>
      </w:pPr>
      <w:r w:rsidRPr="00E723D6">
        <w:rPr>
          <w:rFonts w:ascii="宋体" w:hAnsi="宋体" w:cs="Arial" w:hint="eastAsia"/>
          <w:color w:val="000000"/>
          <w:kern w:val="0"/>
          <w:sz w:val="28"/>
          <w:szCs w:val="28"/>
        </w:rPr>
        <w:lastRenderedPageBreak/>
        <w:t>8.3.4、灭火器压把、阀体等金属件是否有严重损伤、变形、锈蚀等影响使用的缺陷。</w:t>
      </w:r>
    </w:p>
    <w:p w14:paraId="77B3B8B9" w14:textId="77777777" w:rsidR="00EC7AFD" w:rsidRPr="00E723D6" w:rsidRDefault="00EC7AFD" w:rsidP="00EC7AFD">
      <w:pPr>
        <w:widowControl/>
        <w:spacing w:line="510" w:lineRule="exact"/>
        <w:jc w:val="left"/>
        <w:rPr>
          <w:rFonts w:ascii="宋体" w:hAnsi="宋体" w:cs="Arial"/>
          <w:color w:val="000000"/>
          <w:kern w:val="0"/>
          <w:sz w:val="28"/>
          <w:szCs w:val="28"/>
        </w:rPr>
      </w:pPr>
      <w:r w:rsidRPr="00E723D6">
        <w:rPr>
          <w:rFonts w:ascii="宋体" w:hAnsi="宋体" w:cs="Arial" w:hint="eastAsia"/>
          <w:color w:val="000000"/>
          <w:kern w:val="0"/>
          <w:sz w:val="28"/>
          <w:szCs w:val="28"/>
        </w:rPr>
        <w:t>8.3.5、在相同批次的灭火器中抽取一具灭火器进行灭火性能测试。</w:t>
      </w:r>
    </w:p>
    <w:p w14:paraId="44C29442" w14:textId="77777777" w:rsidR="00EC7AFD" w:rsidRPr="00E723D6" w:rsidRDefault="00EC7AFD" w:rsidP="00EC7AFD">
      <w:pPr>
        <w:widowControl/>
        <w:spacing w:line="510" w:lineRule="exact"/>
        <w:jc w:val="center"/>
        <w:rPr>
          <w:rFonts w:ascii="宋体" w:hAnsi="宋体" w:cs="Arial" w:hint="eastAsia"/>
          <w:b/>
          <w:color w:val="000000"/>
          <w:kern w:val="0"/>
          <w:sz w:val="28"/>
          <w:szCs w:val="28"/>
        </w:rPr>
      </w:pPr>
    </w:p>
    <w:p w14:paraId="77BE75F9" w14:textId="77777777" w:rsidR="00EC7AFD" w:rsidRPr="00E723D6" w:rsidRDefault="00EC7AFD" w:rsidP="00EC7AFD">
      <w:pPr>
        <w:numPr>
          <w:ilvl w:val="0"/>
          <w:numId w:val="2"/>
        </w:numPr>
        <w:tabs>
          <w:tab w:val="clear" w:pos="1702"/>
          <w:tab w:val="left" w:pos="0"/>
        </w:tabs>
        <w:spacing w:line="510" w:lineRule="exact"/>
        <w:ind w:left="0" w:firstLine="0"/>
        <w:jc w:val="center"/>
        <w:outlineLvl w:val="2"/>
        <w:rPr>
          <w:rFonts w:ascii="宋体" w:hAnsi="宋体" w:cs="Arial" w:hint="eastAsia"/>
          <w:b/>
          <w:sz w:val="28"/>
          <w:szCs w:val="28"/>
        </w:rPr>
      </w:pPr>
      <w:bookmarkStart w:id="17" w:name="_Toc435298432"/>
      <w:r w:rsidRPr="00E723D6">
        <w:rPr>
          <w:rFonts w:ascii="宋体" w:hAnsi="宋体" w:cs="Arial"/>
          <w:b/>
          <w:sz w:val="28"/>
          <w:szCs w:val="28"/>
        </w:rPr>
        <w:t>防排烟系统</w:t>
      </w:r>
      <w:bookmarkEnd w:id="17"/>
    </w:p>
    <w:p w14:paraId="60B96C3F" w14:textId="77777777" w:rsidR="00EC7AFD" w:rsidRPr="00E723D6" w:rsidRDefault="00EC7AFD" w:rsidP="00EC7AFD">
      <w:pPr>
        <w:numPr>
          <w:ilvl w:val="1"/>
          <w:numId w:val="3"/>
        </w:numPr>
        <w:tabs>
          <w:tab w:val="clear" w:pos="720"/>
          <w:tab w:val="left" w:pos="210"/>
        </w:tabs>
        <w:spacing w:line="510" w:lineRule="exact"/>
        <w:ind w:left="0" w:firstLine="0"/>
        <w:outlineLvl w:val="3"/>
        <w:rPr>
          <w:rFonts w:ascii="宋体" w:hAnsi="宋体" w:cs="Arial"/>
          <w:sz w:val="28"/>
          <w:szCs w:val="28"/>
        </w:rPr>
      </w:pPr>
      <w:r w:rsidRPr="00E723D6">
        <w:rPr>
          <w:rFonts w:ascii="宋体" w:hAnsi="宋体" w:cs="Arial"/>
          <w:b/>
          <w:color w:val="000000"/>
          <w:kern w:val="0"/>
          <w:sz w:val="28"/>
          <w:szCs w:val="28"/>
        </w:rPr>
        <w:t>每月</w:t>
      </w:r>
      <w:r w:rsidRPr="00E723D6">
        <w:rPr>
          <w:rFonts w:ascii="宋体" w:hAnsi="宋体" w:cs="Arial"/>
          <w:b/>
          <w:sz w:val="28"/>
          <w:szCs w:val="28"/>
        </w:rPr>
        <w:t>对排烟阀、排烟防火阀、送风阀的维护保养</w:t>
      </w:r>
      <w:r w:rsidRPr="00E723D6">
        <w:rPr>
          <w:rFonts w:ascii="宋体" w:hAnsi="宋体" w:cs="Arial"/>
          <w:sz w:val="28"/>
          <w:szCs w:val="28"/>
        </w:rPr>
        <w:t>：</w:t>
      </w:r>
    </w:p>
    <w:p w14:paraId="447A8CA5"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9.1.1、排烟口、送风口有无变形、损伤，周围有无影响使用的障碍物。</w:t>
      </w:r>
    </w:p>
    <w:p w14:paraId="2C727507"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9.1.1、风管与排烟口连接部位的法兰有无损伤，螺栓是否松动。</w:t>
      </w:r>
    </w:p>
    <w:p w14:paraId="3E005447"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9.1.2、阀件是否完整，易熔片是否脱落，动作是否正常。</w:t>
      </w:r>
    </w:p>
    <w:p w14:paraId="2DADED41"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9.1.3、旋转机构是否灵活，每年对机械传送机构加适量润滑剂。</w:t>
      </w:r>
    </w:p>
    <w:p w14:paraId="047398B4"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9.1.4、制动机构、限位器是否符合要求。</w:t>
      </w:r>
    </w:p>
    <w:p w14:paraId="61B5ECCF"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9.1.5、进行手动、远程启闭操作，检查是否可完全打开。</w:t>
      </w:r>
    </w:p>
    <w:p w14:paraId="1B4A9C9D" w14:textId="77777777" w:rsidR="00EC7AFD" w:rsidRPr="00E723D6" w:rsidRDefault="00EC7AFD" w:rsidP="00EC7AFD">
      <w:pPr>
        <w:tabs>
          <w:tab w:val="left" w:pos="210"/>
        </w:tabs>
        <w:spacing w:line="510" w:lineRule="exact"/>
        <w:outlineLvl w:val="3"/>
        <w:rPr>
          <w:rFonts w:ascii="宋体" w:hAnsi="宋体" w:cs="Arial"/>
          <w:sz w:val="28"/>
          <w:szCs w:val="28"/>
        </w:rPr>
      </w:pPr>
      <w:r w:rsidRPr="00E723D6">
        <w:rPr>
          <w:rFonts w:ascii="宋体" w:hAnsi="宋体" w:cs="Arial"/>
          <w:b/>
          <w:sz w:val="28"/>
          <w:szCs w:val="28"/>
        </w:rPr>
        <w:t>9.2、</w:t>
      </w:r>
      <w:r w:rsidRPr="00E723D6">
        <w:rPr>
          <w:rFonts w:ascii="宋体" w:hAnsi="宋体" w:cs="Arial"/>
          <w:b/>
          <w:color w:val="000000"/>
          <w:kern w:val="0"/>
          <w:sz w:val="28"/>
          <w:szCs w:val="28"/>
        </w:rPr>
        <w:t>每月</w:t>
      </w:r>
      <w:r w:rsidRPr="00E723D6">
        <w:rPr>
          <w:rFonts w:ascii="宋体" w:hAnsi="宋体" w:cs="Arial"/>
          <w:b/>
          <w:sz w:val="28"/>
          <w:szCs w:val="28"/>
        </w:rPr>
        <w:t>对送风、排烟风机的维护保养</w:t>
      </w:r>
      <w:r w:rsidRPr="00E723D6">
        <w:rPr>
          <w:rFonts w:ascii="宋体" w:hAnsi="宋体" w:cs="Arial"/>
          <w:sz w:val="28"/>
          <w:szCs w:val="28"/>
        </w:rPr>
        <w:t>。</w:t>
      </w:r>
    </w:p>
    <w:p w14:paraId="1866FD97"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9.2.1、风机房周围有无可燃物；安装螺栓是否松动、损伤。</w:t>
      </w:r>
    </w:p>
    <w:p w14:paraId="421B596E"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9.2.2、传动机构是否变形、损伤；叶轮是否与外壳接触。</w:t>
      </w:r>
    </w:p>
    <w:p w14:paraId="2E42A70E"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9.2.3、电动机的接线是否松动；电动机的外壳有无腐蚀现象。</w:t>
      </w:r>
    </w:p>
    <w:p w14:paraId="4E0F929C"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9.2.4、电源供电是否正常（检查电压表或电源指示灯）。</w:t>
      </w:r>
    </w:p>
    <w:p w14:paraId="4678524C"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9.2.5、检查轴承部分润滑油状态是否异常（脏污、混入泥沙、尘等）。</w:t>
      </w:r>
    </w:p>
    <w:p w14:paraId="10FA0F78"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9.2.6、检查电动机的轴承部位润滑油液位是否正常。</w:t>
      </w:r>
    </w:p>
    <w:p w14:paraId="64302A9C"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9.2.7、检查传动皮带是否松动，联轴器是否牢固。</w:t>
      </w:r>
    </w:p>
    <w:p w14:paraId="26DF8F78"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9.2.8、启动电动机，旋转时有无异常振动、杂音。</w:t>
      </w:r>
    </w:p>
    <w:p w14:paraId="698FBE8A" w14:textId="77777777" w:rsidR="00EC7AFD" w:rsidRPr="00E723D6" w:rsidRDefault="00EC7AFD" w:rsidP="00EC7AFD">
      <w:pPr>
        <w:tabs>
          <w:tab w:val="left" w:pos="210"/>
          <w:tab w:val="left" w:pos="840"/>
        </w:tabs>
        <w:spacing w:line="510" w:lineRule="exact"/>
        <w:rPr>
          <w:rFonts w:ascii="宋体" w:hAnsi="宋体" w:cs="Arial"/>
          <w:sz w:val="28"/>
          <w:szCs w:val="28"/>
        </w:rPr>
      </w:pPr>
      <w:r w:rsidRPr="00E723D6">
        <w:rPr>
          <w:rFonts w:ascii="宋体" w:hAnsi="宋体" w:cs="Arial"/>
          <w:sz w:val="28"/>
          <w:szCs w:val="28"/>
        </w:rPr>
        <w:t>9.2.9、操作手动或自动启动装置，进行每个防烟分区（或正压送风）的动作试验，检查下列事项。</w:t>
      </w:r>
    </w:p>
    <w:p w14:paraId="4A8DAD11" w14:textId="77777777" w:rsidR="00EC7AFD" w:rsidRPr="00E723D6" w:rsidRDefault="00EC7AFD" w:rsidP="00EC7AFD">
      <w:pPr>
        <w:tabs>
          <w:tab w:val="left" w:pos="210"/>
          <w:tab w:val="left" w:pos="1260"/>
        </w:tabs>
        <w:spacing w:line="510" w:lineRule="exact"/>
        <w:rPr>
          <w:rFonts w:ascii="宋体" w:hAnsi="宋体" w:cs="Arial"/>
          <w:sz w:val="28"/>
          <w:szCs w:val="28"/>
        </w:rPr>
      </w:pPr>
      <w:r w:rsidRPr="00E723D6">
        <w:rPr>
          <w:rFonts w:ascii="宋体" w:hAnsi="宋体" w:cs="Arial"/>
          <w:sz w:val="28"/>
          <w:szCs w:val="28"/>
        </w:rPr>
        <w:t>a、手动或自动能否正常启动。</w:t>
      </w:r>
    </w:p>
    <w:p w14:paraId="38354576" w14:textId="77777777" w:rsidR="00EC7AFD" w:rsidRPr="00E723D6" w:rsidRDefault="00EC7AFD" w:rsidP="00EC7AFD">
      <w:pPr>
        <w:tabs>
          <w:tab w:val="left" w:pos="210"/>
          <w:tab w:val="left" w:pos="1260"/>
        </w:tabs>
        <w:spacing w:line="510" w:lineRule="exact"/>
        <w:rPr>
          <w:rFonts w:ascii="宋体" w:hAnsi="宋体" w:cs="Arial"/>
          <w:sz w:val="28"/>
          <w:szCs w:val="28"/>
        </w:rPr>
      </w:pPr>
      <w:r w:rsidRPr="00E723D6">
        <w:rPr>
          <w:rFonts w:ascii="宋体" w:hAnsi="宋体" w:cs="Arial"/>
          <w:sz w:val="28"/>
          <w:szCs w:val="28"/>
        </w:rPr>
        <w:t>b、运转电流是否正常。</w:t>
      </w:r>
    </w:p>
    <w:p w14:paraId="6EB68300" w14:textId="77777777" w:rsidR="00EC7AFD" w:rsidRPr="00E723D6" w:rsidRDefault="00EC7AFD" w:rsidP="00EC7AFD">
      <w:pPr>
        <w:tabs>
          <w:tab w:val="left" w:pos="210"/>
          <w:tab w:val="left" w:pos="1260"/>
        </w:tabs>
        <w:spacing w:line="510" w:lineRule="exact"/>
        <w:rPr>
          <w:rFonts w:ascii="宋体" w:hAnsi="宋体" w:cs="Arial"/>
          <w:sz w:val="28"/>
          <w:szCs w:val="28"/>
        </w:rPr>
      </w:pPr>
      <w:r w:rsidRPr="00E723D6">
        <w:rPr>
          <w:rFonts w:ascii="宋体" w:hAnsi="宋体" w:cs="Arial"/>
          <w:sz w:val="28"/>
          <w:szCs w:val="28"/>
        </w:rPr>
        <w:t>c、运转中是否有不规则杂音及异常振动。</w:t>
      </w:r>
    </w:p>
    <w:p w14:paraId="6ACC8D9C" w14:textId="77777777" w:rsidR="00EC7AFD" w:rsidRPr="00E723D6" w:rsidRDefault="00EC7AFD" w:rsidP="00EC7AFD">
      <w:pPr>
        <w:tabs>
          <w:tab w:val="left" w:pos="210"/>
          <w:tab w:val="left" w:pos="1260"/>
        </w:tabs>
        <w:spacing w:line="510" w:lineRule="exact"/>
        <w:rPr>
          <w:rFonts w:ascii="宋体" w:hAnsi="宋体" w:cs="Arial"/>
          <w:sz w:val="28"/>
          <w:szCs w:val="28"/>
        </w:rPr>
      </w:pPr>
      <w:r w:rsidRPr="00E723D6">
        <w:rPr>
          <w:rFonts w:ascii="宋体" w:hAnsi="宋体" w:cs="Arial"/>
          <w:sz w:val="28"/>
          <w:szCs w:val="28"/>
        </w:rPr>
        <w:lastRenderedPageBreak/>
        <w:t>d、动作设备的区域是否与原设计对应。</w:t>
      </w:r>
    </w:p>
    <w:p w14:paraId="44618831" w14:textId="77777777" w:rsidR="00EC7AFD" w:rsidRPr="00E723D6" w:rsidRDefault="00EC7AFD" w:rsidP="00EC7AFD">
      <w:pPr>
        <w:tabs>
          <w:tab w:val="left" w:pos="210"/>
        </w:tabs>
        <w:spacing w:line="510" w:lineRule="exact"/>
        <w:outlineLvl w:val="3"/>
        <w:rPr>
          <w:rFonts w:ascii="宋体" w:hAnsi="宋体" w:cs="Arial"/>
          <w:sz w:val="28"/>
          <w:szCs w:val="28"/>
        </w:rPr>
      </w:pPr>
      <w:r w:rsidRPr="00E723D6">
        <w:rPr>
          <w:rFonts w:ascii="宋体" w:hAnsi="宋体" w:cs="Arial"/>
          <w:b/>
          <w:sz w:val="28"/>
          <w:szCs w:val="28"/>
        </w:rPr>
        <w:t>9.3、</w:t>
      </w:r>
      <w:r w:rsidRPr="00E723D6">
        <w:rPr>
          <w:rFonts w:ascii="宋体" w:hAnsi="宋体" w:cs="Arial"/>
          <w:b/>
          <w:color w:val="000000"/>
          <w:kern w:val="0"/>
          <w:sz w:val="28"/>
          <w:szCs w:val="28"/>
        </w:rPr>
        <w:t>每月</w:t>
      </w:r>
      <w:r w:rsidRPr="00E723D6">
        <w:rPr>
          <w:rFonts w:ascii="宋体" w:hAnsi="宋体" w:cs="Arial"/>
          <w:b/>
          <w:sz w:val="28"/>
          <w:szCs w:val="28"/>
        </w:rPr>
        <w:t>对风机电柜的维护保养</w:t>
      </w:r>
      <w:r w:rsidRPr="00E723D6">
        <w:rPr>
          <w:rFonts w:ascii="宋体" w:hAnsi="宋体" w:cs="Arial"/>
          <w:sz w:val="28"/>
          <w:szCs w:val="28"/>
        </w:rPr>
        <w:t>。</w:t>
      </w:r>
    </w:p>
    <w:p w14:paraId="6CB296A4"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9.3.1、控制柜是否设置在易于操作、检查、维修方便的位置。</w:t>
      </w:r>
    </w:p>
    <w:p w14:paraId="1A49FF6D"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9.3.2、控制柜有无变形、损伤、腐蚀。</w:t>
      </w:r>
    </w:p>
    <w:p w14:paraId="23D8B72A"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9.3.3、线路图及操作说明是否齐全。</w:t>
      </w:r>
    </w:p>
    <w:p w14:paraId="4BF7936F"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9.3.4、电压、电流表的指针是否在规定的范围内。</w:t>
      </w:r>
    </w:p>
    <w:p w14:paraId="73DFE69B"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9.3.5、开关是否有变形、损伤、标志脱落、处于正常状态。</w:t>
      </w:r>
    </w:p>
    <w:p w14:paraId="6F9ECDFA"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9.3.6、操作开关，检查开关性能，检查指示灯显示状态是否正常。</w:t>
      </w:r>
    </w:p>
    <w:p w14:paraId="3A50F1D2" w14:textId="77777777" w:rsidR="00EC7AFD" w:rsidRPr="00E723D6" w:rsidRDefault="00EC7AFD" w:rsidP="00EC7AFD">
      <w:pPr>
        <w:tabs>
          <w:tab w:val="left" w:pos="210"/>
        </w:tabs>
        <w:spacing w:line="510" w:lineRule="exact"/>
        <w:rPr>
          <w:rFonts w:ascii="宋体" w:hAnsi="宋体" w:cs="Arial"/>
          <w:spacing w:val="-6"/>
          <w:sz w:val="28"/>
          <w:szCs w:val="28"/>
        </w:rPr>
      </w:pPr>
      <w:r w:rsidRPr="00E723D6">
        <w:rPr>
          <w:rFonts w:ascii="宋体" w:hAnsi="宋体" w:cs="Arial"/>
          <w:sz w:val="28"/>
          <w:szCs w:val="28"/>
        </w:rPr>
        <w:t>9.3.7、</w:t>
      </w:r>
      <w:r w:rsidRPr="00E723D6">
        <w:rPr>
          <w:rFonts w:ascii="宋体" w:hAnsi="宋体" w:cs="Arial"/>
          <w:spacing w:val="-6"/>
          <w:sz w:val="28"/>
          <w:szCs w:val="28"/>
        </w:rPr>
        <w:t>继电器是否脱落、松动，接点是否烧损，转换开关能否正常切换。</w:t>
      </w:r>
    </w:p>
    <w:p w14:paraId="4E59E4D2" w14:textId="77777777" w:rsidR="00EC7AFD" w:rsidRPr="00E723D6" w:rsidRDefault="00EC7AFD" w:rsidP="00EC7AFD">
      <w:pPr>
        <w:tabs>
          <w:tab w:val="left" w:pos="210"/>
        </w:tabs>
        <w:spacing w:line="510" w:lineRule="exact"/>
        <w:outlineLvl w:val="3"/>
        <w:rPr>
          <w:rFonts w:ascii="宋体" w:hAnsi="宋体" w:cs="Arial"/>
          <w:b/>
          <w:sz w:val="28"/>
          <w:szCs w:val="28"/>
        </w:rPr>
      </w:pPr>
      <w:r w:rsidRPr="00E723D6">
        <w:rPr>
          <w:rFonts w:ascii="宋体" w:hAnsi="宋体" w:cs="Arial"/>
          <w:b/>
          <w:sz w:val="28"/>
          <w:szCs w:val="28"/>
        </w:rPr>
        <w:t>9.4、每年应对防排烟风机的风量进行测定</w:t>
      </w:r>
    </w:p>
    <w:p w14:paraId="69AC3CD4" w14:textId="77777777" w:rsidR="00EC7AFD" w:rsidRPr="00E723D6" w:rsidRDefault="00EC7AFD" w:rsidP="00EC7AFD">
      <w:pPr>
        <w:tabs>
          <w:tab w:val="left" w:pos="210"/>
        </w:tabs>
        <w:spacing w:line="510" w:lineRule="exact"/>
        <w:outlineLvl w:val="3"/>
        <w:rPr>
          <w:rFonts w:ascii="宋体" w:hAnsi="宋体" w:cs="Arial" w:hint="eastAsia"/>
          <w:b/>
          <w:sz w:val="28"/>
          <w:szCs w:val="28"/>
        </w:rPr>
      </w:pPr>
      <w:r w:rsidRPr="00E723D6">
        <w:rPr>
          <w:rFonts w:ascii="宋体" w:hAnsi="宋体" w:cs="Arial"/>
          <w:b/>
          <w:sz w:val="28"/>
          <w:szCs w:val="28"/>
        </w:rPr>
        <w:t>9.5、正压送风阀检查</w:t>
      </w:r>
    </w:p>
    <w:p w14:paraId="0FA68A7A" w14:textId="77777777" w:rsidR="00EC7AFD" w:rsidRPr="00E723D6" w:rsidRDefault="00EC7AFD" w:rsidP="00EC7AFD">
      <w:pPr>
        <w:tabs>
          <w:tab w:val="left" w:pos="210"/>
        </w:tabs>
        <w:spacing w:line="510" w:lineRule="exact"/>
        <w:rPr>
          <w:rFonts w:ascii="宋体" w:hAnsi="宋体" w:cs="Arial"/>
          <w:sz w:val="28"/>
          <w:szCs w:val="28"/>
        </w:rPr>
      </w:pPr>
      <w:r w:rsidRPr="00E723D6">
        <w:rPr>
          <w:rFonts w:ascii="宋体" w:hAnsi="宋体" w:cs="Arial"/>
          <w:sz w:val="28"/>
          <w:szCs w:val="28"/>
        </w:rPr>
        <w:t>检查其送风阀是否完好，能否完成送风功能。</w:t>
      </w:r>
    </w:p>
    <w:p w14:paraId="031B2EA9" w14:textId="77777777" w:rsidR="00EC7AFD" w:rsidRPr="00E723D6" w:rsidRDefault="00EC7AFD" w:rsidP="00EC7AFD">
      <w:pPr>
        <w:tabs>
          <w:tab w:val="left" w:pos="210"/>
        </w:tabs>
        <w:spacing w:line="510" w:lineRule="exact"/>
        <w:outlineLvl w:val="3"/>
        <w:rPr>
          <w:rFonts w:ascii="宋体" w:hAnsi="宋体" w:cs="Arial"/>
          <w:b/>
          <w:color w:val="000000"/>
          <w:kern w:val="0"/>
          <w:sz w:val="28"/>
          <w:szCs w:val="28"/>
        </w:rPr>
      </w:pPr>
      <w:r w:rsidRPr="00E723D6">
        <w:rPr>
          <w:rFonts w:ascii="宋体" w:hAnsi="宋体" w:cs="Arial"/>
          <w:b/>
          <w:color w:val="000000"/>
          <w:kern w:val="0"/>
          <w:sz w:val="28"/>
          <w:szCs w:val="28"/>
        </w:rPr>
        <w:t>9.6、每半年检查下例功能:</w:t>
      </w:r>
    </w:p>
    <w:p w14:paraId="44D9AFAF" w14:textId="77777777" w:rsidR="00EC7AFD" w:rsidRPr="00E723D6" w:rsidRDefault="00EC7AFD" w:rsidP="00EC7AFD">
      <w:pPr>
        <w:tabs>
          <w:tab w:val="left" w:pos="210"/>
        </w:tabs>
        <w:spacing w:line="510" w:lineRule="exact"/>
        <w:rPr>
          <w:rFonts w:ascii="宋体" w:hAnsi="宋体" w:cs="Arial"/>
          <w:color w:val="000000"/>
          <w:kern w:val="0"/>
          <w:sz w:val="28"/>
          <w:szCs w:val="28"/>
        </w:rPr>
      </w:pPr>
      <w:r w:rsidRPr="00E723D6">
        <w:rPr>
          <w:rFonts w:ascii="宋体" w:hAnsi="宋体" w:cs="Arial"/>
          <w:color w:val="000000"/>
          <w:sz w:val="28"/>
          <w:szCs w:val="28"/>
        </w:rPr>
        <w:t>9.6.1、</w:t>
      </w:r>
      <w:r w:rsidRPr="00E723D6">
        <w:rPr>
          <w:rFonts w:ascii="宋体" w:hAnsi="宋体" w:cs="Arial"/>
          <w:color w:val="000000"/>
          <w:kern w:val="0"/>
          <w:sz w:val="28"/>
          <w:szCs w:val="28"/>
        </w:rPr>
        <w:t>试验自动方式打开排烟口、启动送风机、排烟机、抽检楼层数量不少于总数50%.</w:t>
      </w:r>
    </w:p>
    <w:p w14:paraId="6E359F72" w14:textId="77777777" w:rsidR="00EC7AFD" w:rsidRPr="00E723D6" w:rsidRDefault="00EC7AFD" w:rsidP="00EC7AFD">
      <w:pPr>
        <w:tabs>
          <w:tab w:val="left" w:pos="210"/>
        </w:tabs>
        <w:spacing w:line="510" w:lineRule="exact"/>
        <w:rPr>
          <w:rFonts w:ascii="宋体" w:hAnsi="宋体" w:cs="Arial"/>
          <w:color w:val="000000"/>
          <w:kern w:val="0"/>
          <w:sz w:val="28"/>
          <w:szCs w:val="28"/>
        </w:rPr>
      </w:pPr>
      <w:r w:rsidRPr="00E723D6">
        <w:rPr>
          <w:rFonts w:ascii="宋体" w:hAnsi="宋体" w:cs="Arial"/>
          <w:color w:val="000000"/>
          <w:sz w:val="28"/>
          <w:szCs w:val="28"/>
        </w:rPr>
        <w:t>9.6.2、</w:t>
      </w:r>
      <w:r w:rsidRPr="00E723D6">
        <w:rPr>
          <w:rFonts w:ascii="宋体" w:hAnsi="宋体" w:cs="Arial"/>
          <w:color w:val="000000"/>
          <w:kern w:val="0"/>
          <w:sz w:val="28"/>
          <w:szCs w:val="28"/>
        </w:rPr>
        <w:t>试验自动方式关闭空调系统、电动防火阀.</w:t>
      </w:r>
    </w:p>
    <w:p w14:paraId="1A32C536" w14:textId="77777777" w:rsidR="00EC7AFD" w:rsidRPr="00E723D6" w:rsidRDefault="00EC7AFD" w:rsidP="00EC7AFD">
      <w:pPr>
        <w:widowControl/>
        <w:spacing w:line="510" w:lineRule="exact"/>
        <w:jc w:val="center"/>
        <w:rPr>
          <w:rFonts w:ascii="宋体" w:hAnsi="宋体" w:cs="Arial"/>
          <w:b/>
          <w:color w:val="000000"/>
          <w:kern w:val="0"/>
          <w:sz w:val="28"/>
          <w:szCs w:val="28"/>
        </w:rPr>
      </w:pPr>
    </w:p>
    <w:p w14:paraId="28C47891" w14:textId="77777777" w:rsidR="00EC7AFD" w:rsidRPr="00E723D6" w:rsidRDefault="00EC7AFD" w:rsidP="00EC7AFD">
      <w:pPr>
        <w:spacing w:line="510" w:lineRule="exact"/>
        <w:jc w:val="center"/>
        <w:outlineLvl w:val="2"/>
        <w:rPr>
          <w:rFonts w:ascii="宋体" w:hAnsi="宋体" w:cs="Arial"/>
          <w:b/>
          <w:sz w:val="28"/>
          <w:szCs w:val="28"/>
        </w:rPr>
      </w:pPr>
      <w:bookmarkStart w:id="18" w:name="_Toc435298433"/>
      <w:r w:rsidRPr="00E723D6">
        <w:rPr>
          <w:rFonts w:ascii="宋体" w:hAnsi="宋体" w:cs="Arial"/>
          <w:b/>
          <w:sz w:val="28"/>
          <w:szCs w:val="28"/>
        </w:rPr>
        <w:t>第十节    气体灭火器</w:t>
      </w:r>
      <w:bookmarkEnd w:id="18"/>
    </w:p>
    <w:p w14:paraId="2E6BC22C" w14:textId="77777777" w:rsidR="00EC7AFD" w:rsidRPr="00E723D6" w:rsidRDefault="00EC7AFD" w:rsidP="00EC7AFD">
      <w:pPr>
        <w:spacing w:line="510" w:lineRule="exact"/>
        <w:outlineLvl w:val="3"/>
        <w:rPr>
          <w:rFonts w:ascii="宋体" w:hAnsi="宋体" w:cs="Arial"/>
          <w:b/>
          <w:color w:val="000000"/>
          <w:sz w:val="28"/>
          <w:szCs w:val="28"/>
        </w:rPr>
      </w:pPr>
      <w:r w:rsidRPr="00E723D6">
        <w:rPr>
          <w:rFonts w:ascii="宋体" w:hAnsi="宋体" w:cs="Arial"/>
          <w:b/>
          <w:color w:val="000000"/>
          <w:sz w:val="28"/>
          <w:szCs w:val="28"/>
        </w:rPr>
        <w:t>10.1、对防护分区环境的维护保养：</w:t>
      </w:r>
    </w:p>
    <w:p w14:paraId="7704D51E"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10.1.1、</w:t>
      </w:r>
      <w:r w:rsidRPr="00E723D6">
        <w:rPr>
          <w:rFonts w:ascii="宋体" w:hAnsi="宋体" w:cs="Arial"/>
          <w:color w:val="000000"/>
          <w:kern w:val="0"/>
          <w:sz w:val="28"/>
          <w:szCs w:val="28"/>
        </w:rPr>
        <w:t>每月</w:t>
      </w:r>
      <w:r w:rsidRPr="00E723D6">
        <w:rPr>
          <w:rFonts w:ascii="宋体" w:hAnsi="宋体" w:cs="Arial"/>
          <w:color w:val="000000"/>
          <w:sz w:val="28"/>
          <w:szCs w:val="28"/>
        </w:rPr>
        <w:t>检查保护区必要的出入通道应通畅无阻；各种报警信号和安全标志应清洁、齐全并醒目易见；采光照明和事故照明应完好。</w:t>
      </w:r>
    </w:p>
    <w:p w14:paraId="0F70D683"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10.1.2、 </w:t>
      </w:r>
      <w:r w:rsidRPr="00E723D6">
        <w:rPr>
          <w:rFonts w:ascii="宋体" w:hAnsi="宋体" w:cs="Arial"/>
          <w:color w:val="000000"/>
          <w:kern w:val="0"/>
          <w:sz w:val="28"/>
          <w:szCs w:val="28"/>
        </w:rPr>
        <w:t>每月</w:t>
      </w:r>
      <w:r w:rsidRPr="00E723D6">
        <w:rPr>
          <w:rFonts w:ascii="宋体" w:hAnsi="宋体" w:cs="Arial"/>
          <w:color w:val="000000"/>
          <w:sz w:val="28"/>
          <w:szCs w:val="28"/>
        </w:rPr>
        <w:t>检查烟感、温感探测器外表面应清洁、无灰尘和环境污染(例如轻质粉尘、漆等)，以保证其灵敏度；检查喷嘴孔口应无堵塞。</w:t>
      </w:r>
    </w:p>
    <w:p w14:paraId="76E227BE" w14:textId="77777777" w:rsidR="00EC7AFD" w:rsidRPr="00E723D6" w:rsidRDefault="00EC7AFD" w:rsidP="00EC7AFD">
      <w:pPr>
        <w:spacing w:line="510" w:lineRule="exact"/>
        <w:outlineLvl w:val="3"/>
        <w:rPr>
          <w:rFonts w:ascii="宋体" w:hAnsi="宋体" w:cs="Arial"/>
          <w:b/>
          <w:color w:val="000000"/>
          <w:sz w:val="28"/>
          <w:szCs w:val="28"/>
        </w:rPr>
      </w:pPr>
      <w:r w:rsidRPr="00E723D6">
        <w:rPr>
          <w:rFonts w:ascii="宋体" w:hAnsi="宋体" w:cs="Arial"/>
          <w:b/>
          <w:color w:val="000000"/>
          <w:sz w:val="28"/>
          <w:szCs w:val="28"/>
        </w:rPr>
        <w:t>10.2、对灭火剂贮存容器的维护保养：</w:t>
      </w:r>
    </w:p>
    <w:p w14:paraId="5D1BA127"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每年对灭火剂贮存容器进行称重或检查贮存压力，若低于允许值极限位置以下，必须予以重新灌装或替换。</w:t>
      </w:r>
    </w:p>
    <w:p w14:paraId="08023C33" w14:textId="77777777" w:rsidR="00EC7AFD" w:rsidRPr="00E723D6" w:rsidRDefault="00EC7AFD" w:rsidP="00EC7AFD">
      <w:pPr>
        <w:spacing w:line="510" w:lineRule="exact"/>
        <w:outlineLvl w:val="3"/>
        <w:rPr>
          <w:rFonts w:ascii="宋体" w:hAnsi="宋体" w:cs="Arial"/>
          <w:b/>
          <w:color w:val="000000"/>
          <w:sz w:val="28"/>
          <w:szCs w:val="28"/>
        </w:rPr>
      </w:pPr>
      <w:r w:rsidRPr="00E723D6">
        <w:rPr>
          <w:rFonts w:ascii="宋体" w:hAnsi="宋体" w:cs="Arial"/>
          <w:b/>
          <w:color w:val="000000"/>
          <w:sz w:val="28"/>
          <w:szCs w:val="28"/>
        </w:rPr>
        <w:lastRenderedPageBreak/>
        <w:t>10.3、对灭火控制盘的维护保养：</w:t>
      </w:r>
    </w:p>
    <w:p w14:paraId="58CC1AA3"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10.3.1、</w:t>
      </w:r>
      <w:r w:rsidRPr="00E723D6">
        <w:rPr>
          <w:rFonts w:ascii="宋体" w:hAnsi="宋体" w:cs="Arial"/>
          <w:color w:val="000000"/>
          <w:kern w:val="0"/>
          <w:sz w:val="28"/>
          <w:szCs w:val="28"/>
        </w:rPr>
        <w:t>每月对</w:t>
      </w:r>
      <w:r w:rsidRPr="00E723D6">
        <w:rPr>
          <w:rFonts w:ascii="宋体" w:hAnsi="宋体" w:cs="Arial"/>
          <w:color w:val="000000"/>
          <w:sz w:val="28"/>
          <w:szCs w:val="28"/>
        </w:rPr>
        <w:t> 电源、指示灯的可靠程度检查；</w:t>
      </w:r>
    </w:p>
    <w:p w14:paraId="2926BC34"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10.3.2、</w:t>
      </w:r>
      <w:r w:rsidRPr="00E723D6">
        <w:rPr>
          <w:rFonts w:ascii="宋体" w:hAnsi="宋体" w:cs="Arial"/>
          <w:color w:val="000000"/>
          <w:kern w:val="0"/>
          <w:sz w:val="28"/>
          <w:szCs w:val="28"/>
        </w:rPr>
        <w:t>每月</w:t>
      </w:r>
      <w:r w:rsidRPr="00E723D6">
        <w:rPr>
          <w:rFonts w:ascii="宋体" w:hAnsi="宋体" w:cs="Arial"/>
          <w:color w:val="000000"/>
          <w:sz w:val="28"/>
          <w:szCs w:val="28"/>
        </w:rPr>
        <w:t>检查灭火控制盘的启动试验的工作情况是否正常。</w:t>
      </w:r>
    </w:p>
    <w:p w14:paraId="4E0EDA53" w14:textId="77777777" w:rsidR="00EC7AFD" w:rsidRPr="00E723D6" w:rsidRDefault="00EC7AFD" w:rsidP="00EC7AFD">
      <w:pPr>
        <w:spacing w:line="510" w:lineRule="exact"/>
        <w:outlineLvl w:val="3"/>
        <w:rPr>
          <w:rFonts w:ascii="宋体" w:hAnsi="宋体" w:cs="Arial"/>
          <w:b/>
          <w:color w:val="000000"/>
          <w:sz w:val="28"/>
          <w:szCs w:val="28"/>
        </w:rPr>
      </w:pPr>
      <w:r w:rsidRPr="00E723D6">
        <w:rPr>
          <w:rFonts w:ascii="宋体" w:hAnsi="宋体" w:cs="Arial"/>
          <w:b/>
          <w:color w:val="000000"/>
          <w:sz w:val="28"/>
          <w:szCs w:val="28"/>
        </w:rPr>
        <w:t>10.4、对系统的维护保养：</w:t>
      </w:r>
    </w:p>
    <w:p w14:paraId="2ADA8E47"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10.4.1、</w:t>
      </w:r>
      <w:r w:rsidRPr="00E723D6">
        <w:rPr>
          <w:rFonts w:ascii="宋体" w:hAnsi="宋体" w:cs="Arial"/>
          <w:color w:val="000000"/>
          <w:kern w:val="0"/>
          <w:sz w:val="28"/>
          <w:szCs w:val="28"/>
        </w:rPr>
        <w:t>每月</w:t>
      </w:r>
      <w:r w:rsidRPr="00E723D6">
        <w:rPr>
          <w:rFonts w:ascii="宋体" w:hAnsi="宋体" w:cs="Arial"/>
          <w:color w:val="000000"/>
          <w:sz w:val="28"/>
          <w:szCs w:val="28"/>
        </w:rPr>
        <w:t>检查电磁阀与控制阀的连接导线是否完好，端子有否松动或脱落；</w:t>
      </w:r>
    </w:p>
    <w:p w14:paraId="1D90F164"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10.4.2、</w:t>
      </w:r>
      <w:r w:rsidRPr="00E723D6">
        <w:rPr>
          <w:rFonts w:ascii="宋体" w:hAnsi="宋体" w:cs="Arial"/>
          <w:color w:val="000000"/>
          <w:kern w:val="0"/>
          <w:sz w:val="28"/>
          <w:szCs w:val="28"/>
        </w:rPr>
        <w:t>每季</w:t>
      </w:r>
      <w:r w:rsidRPr="00E723D6">
        <w:rPr>
          <w:rFonts w:ascii="宋体" w:hAnsi="宋体" w:cs="Arial"/>
          <w:color w:val="000000"/>
          <w:sz w:val="28"/>
          <w:szCs w:val="28"/>
        </w:rPr>
        <w:t>从启动钢瓶上卸下电磁阀，检查其动作是否灵活；</w:t>
      </w:r>
    </w:p>
    <w:p w14:paraId="5C895AA0"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10.4.3、</w:t>
      </w:r>
      <w:r w:rsidRPr="00E723D6">
        <w:rPr>
          <w:rFonts w:ascii="宋体" w:hAnsi="宋体" w:cs="Arial"/>
          <w:color w:val="000000"/>
          <w:kern w:val="0"/>
          <w:sz w:val="28"/>
          <w:szCs w:val="28"/>
        </w:rPr>
        <w:t>每季</w:t>
      </w:r>
      <w:r w:rsidRPr="00E723D6">
        <w:rPr>
          <w:rFonts w:ascii="宋体" w:hAnsi="宋体" w:cs="Arial"/>
          <w:color w:val="000000"/>
          <w:sz w:val="28"/>
          <w:szCs w:val="28"/>
        </w:rPr>
        <w:t>卸下报警及控制系统与执行机构的连接装置，用模拟试验方法，检查自动控制、报警及延时功能的灵敏度和动作可靠性；</w:t>
      </w:r>
    </w:p>
    <w:p w14:paraId="1C66890A"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10.4.4、</w:t>
      </w:r>
      <w:r w:rsidRPr="00E723D6">
        <w:rPr>
          <w:rFonts w:ascii="宋体" w:hAnsi="宋体" w:cs="Arial"/>
          <w:color w:val="000000"/>
          <w:kern w:val="0"/>
          <w:sz w:val="28"/>
          <w:szCs w:val="28"/>
        </w:rPr>
        <w:t>每季</w:t>
      </w:r>
      <w:r w:rsidRPr="00E723D6">
        <w:rPr>
          <w:rFonts w:ascii="宋体" w:hAnsi="宋体" w:cs="Arial"/>
          <w:color w:val="000000"/>
          <w:sz w:val="28"/>
          <w:szCs w:val="28"/>
        </w:rPr>
        <w:t>检查贮存容器开启机构灵活可靠性；</w:t>
      </w:r>
    </w:p>
    <w:p w14:paraId="24A4011A"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w:t>
      </w:r>
      <w:r w:rsidRPr="00E723D6">
        <w:rPr>
          <w:rFonts w:ascii="宋体" w:hAnsi="宋体" w:cs="Arial"/>
          <w:color w:val="000000"/>
          <w:kern w:val="0"/>
          <w:sz w:val="28"/>
          <w:szCs w:val="28"/>
        </w:rPr>
        <w:t>每季</w:t>
      </w:r>
      <w:r w:rsidRPr="00E723D6">
        <w:rPr>
          <w:rFonts w:ascii="宋体" w:hAnsi="宋体" w:cs="Arial"/>
          <w:color w:val="000000"/>
          <w:sz w:val="28"/>
          <w:szCs w:val="28"/>
        </w:rPr>
        <w:t>检查灭火剂贮存容器阀和启动容器阀的安全装置和管路安全阀放气口；</w:t>
      </w:r>
    </w:p>
    <w:p w14:paraId="42CB0C53"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10.4.5、</w:t>
      </w:r>
      <w:r w:rsidRPr="00E723D6">
        <w:rPr>
          <w:rFonts w:ascii="宋体" w:hAnsi="宋体" w:cs="Arial"/>
          <w:color w:val="000000"/>
          <w:kern w:val="0"/>
          <w:sz w:val="28"/>
          <w:szCs w:val="28"/>
        </w:rPr>
        <w:t>每季</w:t>
      </w:r>
      <w:r w:rsidRPr="00E723D6">
        <w:rPr>
          <w:rFonts w:ascii="宋体" w:hAnsi="宋体" w:cs="Arial"/>
          <w:color w:val="000000"/>
          <w:sz w:val="28"/>
          <w:szCs w:val="28"/>
        </w:rPr>
        <w:t>检查所有钢瓶外表有无腐蚀和镀层脱落现象；</w:t>
      </w:r>
    </w:p>
    <w:p w14:paraId="02A4A9BE"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10.4.6、</w:t>
      </w:r>
      <w:r w:rsidRPr="00E723D6">
        <w:rPr>
          <w:rFonts w:ascii="宋体" w:hAnsi="宋体" w:cs="Arial"/>
          <w:color w:val="000000"/>
          <w:kern w:val="0"/>
          <w:sz w:val="28"/>
          <w:szCs w:val="28"/>
        </w:rPr>
        <w:t>每月对</w:t>
      </w:r>
      <w:r w:rsidRPr="00E723D6">
        <w:rPr>
          <w:rFonts w:ascii="宋体" w:hAnsi="宋体" w:cs="Arial"/>
          <w:color w:val="000000"/>
          <w:sz w:val="28"/>
          <w:szCs w:val="28"/>
        </w:rPr>
        <w:t>对系统中所有软管进行外观检查，若发现有任何缺陷，更换或对软管进行耐压试验；</w:t>
      </w:r>
    </w:p>
    <w:p w14:paraId="02108C7C"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10.4.7、</w:t>
      </w:r>
      <w:r w:rsidRPr="00E723D6">
        <w:rPr>
          <w:rFonts w:ascii="宋体" w:hAnsi="宋体" w:cs="Arial"/>
          <w:color w:val="000000"/>
          <w:kern w:val="0"/>
          <w:sz w:val="28"/>
          <w:szCs w:val="28"/>
        </w:rPr>
        <w:t>每季</w:t>
      </w:r>
      <w:r w:rsidRPr="00E723D6">
        <w:rPr>
          <w:rFonts w:ascii="宋体" w:hAnsi="宋体" w:cs="Arial"/>
          <w:color w:val="000000"/>
          <w:sz w:val="28"/>
          <w:szCs w:val="28"/>
        </w:rPr>
        <w:t>将止回阀从系统上卸下，检查其密封情况和开启动作灵活程度；</w:t>
      </w:r>
    </w:p>
    <w:p w14:paraId="4FEA15D7" w14:textId="77777777" w:rsidR="00EC7AFD" w:rsidRPr="00E723D6" w:rsidRDefault="00EC7AFD" w:rsidP="00EC7AFD">
      <w:pPr>
        <w:spacing w:line="510" w:lineRule="exact"/>
        <w:rPr>
          <w:rFonts w:ascii="宋体" w:hAnsi="宋体" w:cs="Arial"/>
          <w:color w:val="000000"/>
          <w:sz w:val="28"/>
          <w:szCs w:val="28"/>
        </w:rPr>
      </w:pPr>
      <w:r w:rsidRPr="00E723D6">
        <w:rPr>
          <w:rFonts w:ascii="宋体" w:hAnsi="宋体" w:cs="Arial"/>
          <w:color w:val="000000"/>
          <w:sz w:val="28"/>
          <w:szCs w:val="28"/>
        </w:rPr>
        <w:t>10.4.8、</w:t>
      </w:r>
      <w:r w:rsidRPr="00E723D6">
        <w:rPr>
          <w:rFonts w:ascii="宋体" w:hAnsi="宋体" w:cs="Arial"/>
          <w:color w:val="000000"/>
          <w:kern w:val="0"/>
          <w:sz w:val="28"/>
          <w:szCs w:val="28"/>
        </w:rPr>
        <w:t>每季</w:t>
      </w:r>
      <w:r w:rsidRPr="00E723D6">
        <w:rPr>
          <w:rFonts w:ascii="宋体" w:hAnsi="宋体" w:cs="Arial"/>
          <w:color w:val="000000"/>
          <w:sz w:val="28"/>
          <w:szCs w:val="28"/>
        </w:rPr>
        <w:t>用</w:t>
      </w:r>
      <w:proofErr w:type="gramStart"/>
      <w:r w:rsidRPr="00E723D6">
        <w:rPr>
          <w:rFonts w:ascii="宋体" w:hAnsi="宋体" w:cs="Arial"/>
          <w:color w:val="000000"/>
          <w:sz w:val="28"/>
          <w:szCs w:val="28"/>
        </w:rPr>
        <w:t>气动和</w:t>
      </w:r>
      <w:proofErr w:type="gramEnd"/>
      <w:r w:rsidRPr="00E723D6">
        <w:rPr>
          <w:rFonts w:ascii="宋体" w:hAnsi="宋体" w:cs="Arial"/>
          <w:color w:val="000000"/>
          <w:sz w:val="28"/>
          <w:szCs w:val="28"/>
        </w:rPr>
        <w:t>手动方式，检查所有选择阀的开启动作是否灵活可靠。</w:t>
      </w:r>
    </w:p>
    <w:p w14:paraId="6254AAB2" w14:textId="77777777" w:rsidR="00EC7AFD" w:rsidRPr="00E723D6" w:rsidRDefault="00EC7AFD" w:rsidP="00EC7AFD">
      <w:pPr>
        <w:spacing w:line="510" w:lineRule="exact"/>
        <w:rPr>
          <w:rFonts w:ascii="宋体" w:hAnsi="宋体" w:cs="Arial"/>
          <w:color w:val="000000"/>
          <w:kern w:val="0"/>
          <w:sz w:val="28"/>
          <w:szCs w:val="28"/>
        </w:rPr>
      </w:pPr>
      <w:r w:rsidRPr="00E723D6">
        <w:rPr>
          <w:rFonts w:ascii="宋体" w:hAnsi="宋体" w:cs="Arial"/>
          <w:color w:val="000000"/>
          <w:sz w:val="28"/>
          <w:szCs w:val="28"/>
        </w:rPr>
        <w:t>10.4.9、</w:t>
      </w:r>
      <w:r w:rsidRPr="00E723D6">
        <w:rPr>
          <w:rFonts w:ascii="宋体" w:hAnsi="宋体" w:cs="Arial"/>
          <w:color w:val="000000"/>
          <w:kern w:val="0"/>
          <w:sz w:val="28"/>
          <w:szCs w:val="28"/>
        </w:rPr>
        <w:t>每半年对每一个防护区进行一次模拟自动启动试验,如有问题,则应对相关的防护区进行一次模拟喷气试验.</w:t>
      </w:r>
    </w:p>
    <w:p w14:paraId="65255FCE" w14:textId="77777777" w:rsidR="00EC7AFD" w:rsidRDefault="00EC7AFD" w:rsidP="00EC7AFD">
      <w:pPr>
        <w:spacing w:line="510" w:lineRule="exact"/>
        <w:ind w:firstLineChars="1014" w:firstLine="2839"/>
        <w:rPr>
          <w:rFonts w:ascii="宋体" w:hAnsi="宋体" w:cs="Arial"/>
          <w:color w:val="000000"/>
          <w:kern w:val="0"/>
          <w:sz w:val="28"/>
          <w:szCs w:val="28"/>
        </w:rPr>
      </w:pPr>
    </w:p>
    <w:p w14:paraId="3D20D009" w14:textId="77777777" w:rsidR="00EC7AFD" w:rsidRDefault="00EC7AFD" w:rsidP="00EC7AFD">
      <w:pPr>
        <w:spacing w:line="510" w:lineRule="exact"/>
        <w:ind w:firstLineChars="1014" w:firstLine="2839"/>
        <w:rPr>
          <w:rFonts w:ascii="宋体" w:hAnsi="宋体" w:cs="Arial"/>
          <w:color w:val="000000"/>
          <w:kern w:val="0"/>
          <w:sz w:val="28"/>
          <w:szCs w:val="28"/>
        </w:rPr>
      </w:pPr>
    </w:p>
    <w:p w14:paraId="74246F12" w14:textId="77777777" w:rsidR="00EC7AFD" w:rsidRDefault="00EC7AFD" w:rsidP="00EC7AFD">
      <w:pPr>
        <w:spacing w:line="510" w:lineRule="exact"/>
        <w:ind w:firstLineChars="1014" w:firstLine="2839"/>
        <w:rPr>
          <w:rFonts w:ascii="宋体" w:hAnsi="宋体" w:cs="Arial"/>
          <w:color w:val="000000"/>
          <w:kern w:val="0"/>
          <w:sz w:val="28"/>
          <w:szCs w:val="28"/>
        </w:rPr>
      </w:pPr>
    </w:p>
    <w:p w14:paraId="2D106D9A" w14:textId="77777777" w:rsidR="00EC7AFD" w:rsidRDefault="00EC7AFD" w:rsidP="00EC7AFD">
      <w:pPr>
        <w:spacing w:line="510" w:lineRule="exact"/>
        <w:ind w:firstLineChars="1014" w:firstLine="2839"/>
        <w:rPr>
          <w:rFonts w:ascii="宋体" w:hAnsi="宋体" w:cs="Arial"/>
          <w:color w:val="000000"/>
          <w:kern w:val="0"/>
          <w:sz w:val="28"/>
          <w:szCs w:val="28"/>
        </w:rPr>
      </w:pPr>
    </w:p>
    <w:p w14:paraId="1D9FEE6A" w14:textId="77777777" w:rsidR="00EC7AFD" w:rsidRDefault="00EC7AFD" w:rsidP="00EC7AFD">
      <w:pPr>
        <w:spacing w:line="510" w:lineRule="exact"/>
        <w:ind w:firstLineChars="1014" w:firstLine="2839"/>
        <w:rPr>
          <w:rFonts w:ascii="宋体" w:hAnsi="宋体" w:cs="Arial"/>
          <w:color w:val="000000"/>
          <w:kern w:val="0"/>
          <w:sz w:val="28"/>
          <w:szCs w:val="28"/>
        </w:rPr>
      </w:pPr>
    </w:p>
    <w:p w14:paraId="1D954AB5" w14:textId="77777777" w:rsidR="00EC7AFD" w:rsidRPr="00E723D6" w:rsidRDefault="00EC7AFD" w:rsidP="00EC7AFD">
      <w:pPr>
        <w:spacing w:line="510" w:lineRule="exact"/>
        <w:ind w:firstLineChars="1014" w:firstLine="2839"/>
        <w:rPr>
          <w:rFonts w:ascii="宋体" w:hAnsi="宋体" w:cs="Arial" w:hint="eastAsia"/>
          <w:color w:val="000000"/>
          <w:kern w:val="0"/>
          <w:sz w:val="28"/>
          <w:szCs w:val="28"/>
        </w:rPr>
      </w:pPr>
    </w:p>
    <w:p w14:paraId="10D39505" w14:textId="77777777" w:rsidR="00EC7AFD" w:rsidRDefault="00EC7AFD" w:rsidP="00EC7AFD">
      <w:pPr>
        <w:adjustRightInd w:val="0"/>
        <w:snapToGrid w:val="0"/>
        <w:rPr>
          <w:rFonts w:ascii="黑体" w:eastAsia="黑体" w:hint="eastAsia"/>
          <w:b/>
          <w:color w:val="000000"/>
          <w:sz w:val="32"/>
          <w:szCs w:val="32"/>
        </w:rPr>
      </w:pPr>
      <w:r>
        <w:rPr>
          <w:rFonts w:ascii="宋体" w:hAnsi="宋体" w:cs="宋体" w:hint="eastAsia"/>
          <w:b/>
          <w:kern w:val="0"/>
          <w:sz w:val="28"/>
          <w:szCs w:val="28"/>
        </w:rPr>
        <w:lastRenderedPageBreak/>
        <w:t xml:space="preserve">附表1 </w:t>
      </w:r>
      <w:r>
        <w:rPr>
          <w:rFonts w:ascii="黑体" w:eastAsia="黑体" w:hint="eastAsia"/>
          <w:b/>
          <w:color w:val="000000"/>
          <w:sz w:val="32"/>
          <w:szCs w:val="32"/>
        </w:rPr>
        <w:t xml:space="preserve">    </w:t>
      </w:r>
    </w:p>
    <w:p w14:paraId="20089DBC" w14:textId="77777777" w:rsidR="00EC7AFD" w:rsidRDefault="00EC7AFD" w:rsidP="00EC7AFD">
      <w:pPr>
        <w:adjustRightInd w:val="0"/>
        <w:snapToGrid w:val="0"/>
        <w:ind w:firstLineChars="545" w:firstLine="2398"/>
        <w:rPr>
          <w:rFonts w:ascii="黑体" w:eastAsia="黑体" w:hint="eastAsia"/>
          <w:b/>
          <w:color w:val="000000"/>
          <w:sz w:val="32"/>
          <w:szCs w:val="32"/>
        </w:rPr>
      </w:pPr>
      <w:r>
        <w:rPr>
          <w:rFonts w:ascii="宋体" w:hint="eastAsia"/>
          <w:color w:val="000000"/>
          <w:sz w:val="44"/>
          <w:szCs w:val="21"/>
        </w:rPr>
        <w:t>建筑消防设施巡查记录</w:t>
      </w:r>
    </w:p>
    <w:p w14:paraId="059802A0" w14:textId="77777777" w:rsidR="00EC7AFD" w:rsidRDefault="00EC7AFD" w:rsidP="00EC7AFD">
      <w:pPr>
        <w:adjustRightInd w:val="0"/>
        <w:snapToGrid w:val="0"/>
        <w:spacing w:line="312" w:lineRule="auto"/>
        <w:ind w:firstLineChars="100" w:firstLine="240"/>
        <w:rPr>
          <w:rFonts w:ascii="宋体" w:hAnsi="宋体" w:hint="eastAsia"/>
          <w:color w:val="000000"/>
          <w:sz w:val="24"/>
        </w:rPr>
      </w:pPr>
      <w:r>
        <w:rPr>
          <w:rFonts w:ascii="宋体" w:hAnsi="宋体" w:hint="eastAsia"/>
          <w:color w:val="000000"/>
          <w:sz w:val="24"/>
        </w:rPr>
        <w:t xml:space="preserve">单位名称：                                         　　　时间：                            </w:t>
      </w:r>
    </w:p>
    <w:tbl>
      <w:tblPr>
        <w:tblW w:w="0" w:type="auto"/>
        <w:tblInd w:w="-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59"/>
        <w:gridCol w:w="1906"/>
        <w:gridCol w:w="2310"/>
        <w:gridCol w:w="1050"/>
        <w:gridCol w:w="1050"/>
        <w:gridCol w:w="2625"/>
      </w:tblGrid>
      <w:tr w:rsidR="00EC7AFD" w14:paraId="28540708" w14:textId="77777777" w:rsidTr="00A5121A">
        <w:trPr>
          <w:cantSplit/>
          <w:trHeight w:val="343"/>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33A978FC" w14:textId="77777777" w:rsidR="00EC7AFD" w:rsidRDefault="00EC7AFD" w:rsidP="00A5121A">
            <w:pPr>
              <w:spacing w:line="300" w:lineRule="auto"/>
              <w:jc w:val="center"/>
              <w:rPr>
                <w:rFonts w:ascii="宋体" w:hAnsi="宋体" w:hint="eastAsia"/>
                <w:color w:val="000000"/>
                <w:spacing w:val="-16"/>
                <w:sz w:val="18"/>
                <w:szCs w:val="18"/>
              </w:rPr>
            </w:pPr>
            <w:r>
              <w:rPr>
                <w:rFonts w:ascii="宋体" w:hAnsi="宋体" w:hint="eastAsia"/>
                <w:color w:val="000000"/>
                <w:spacing w:val="-16"/>
                <w:sz w:val="18"/>
                <w:szCs w:val="18"/>
              </w:rPr>
              <w:t>巡查</w:t>
            </w:r>
          </w:p>
          <w:p w14:paraId="0793329E" w14:textId="77777777" w:rsidR="00EC7AFD" w:rsidRDefault="00EC7AFD" w:rsidP="00A5121A">
            <w:pPr>
              <w:spacing w:line="300" w:lineRule="auto"/>
              <w:jc w:val="center"/>
              <w:rPr>
                <w:rFonts w:ascii="宋体" w:hAnsi="宋体"/>
                <w:color w:val="000000"/>
                <w:spacing w:val="-16"/>
                <w:sz w:val="18"/>
                <w:szCs w:val="18"/>
                <w:lang w:val="en-US" w:eastAsia="zh-CN"/>
              </w:rPr>
            </w:pPr>
            <w:r>
              <w:rPr>
                <w:rFonts w:ascii="宋体" w:hAnsi="宋体" w:hint="eastAsia"/>
                <w:color w:val="000000"/>
                <w:spacing w:val="-16"/>
                <w:sz w:val="18"/>
                <w:szCs w:val="18"/>
              </w:rPr>
              <w:t>项目</w:t>
            </w:r>
          </w:p>
        </w:tc>
        <w:tc>
          <w:tcPr>
            <w:tcW w:w="4216" w:type="dxa"/>
            <w:gridSpan w:val="2"/>
            <w:vMerge w:val="restart"/>
            <w:tcBorders>
              <w:top w:val="single" w:sz="4" w:space="0" w:color="auto"/>
              <w:left w:val="single" w:sz="4" w:space="0" w:color="auto"/>
              <w:bottom w:val="single" w:sz="4" w:space="0" w:color="auto"/>
              <w:right w:val="single" w:sz="4" w:space="0" w:color="auto"/>
            </w:tcBorders>
            <w:vAlign w:val="center"/>
          </w:tcPr>
          <w:p w14:paraId="35098D6C"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巡 查 内 容</w:t>
            </w:r>
          </w:p>
        </w:tc>
        <w:tc>
          <w:tcPr>
            <w:tcW w:w="4725" w:type="dxa"/>
            <w:gridSpan w:val="3"/>
            <w:tcBorders>
              <w:top w:val="single" w:sz="4" w:space="0" w:color="auto"/>
              <w:left w:val="single" w:sz="4" w:space="0" w:color="auto"/>
              <w:bottom w:val="single" w:sz="4" w:space="0" w:color="auto"/>
              <w:right w:val="single" w:sz="4" w:space="0" w:color="auto"/>
            </w:tcBorders>
            <w:vAlign w:val="center"/>
          </w:tcPr>
          <w:p w14:paraId="4A8340A6"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 xml:space="preserve">巡 查 情 </w:t>
            </w:r>
            <w:proofErr w:type="gramStart"/>
            <w:r>
              <w:rPr>
                <w:rFonts w:ascii="宋体" w:hAnsi="宋体" w:hint="eastAsia"/>
                <w:color w:val="000000"/>
                <w:sz w:val="18"/>
                <w:szCs w:val="18"/>
              </w:rPr>
              <w:t>况</w:t>
            </w:r>
            <w:proofErr w:type="gramEnd"/>
          </w:p>
        </w:tc>
      </w:tr>
      <w:tr w:rsidR="00EC7AFD" w14:paraId="7A6EA06C" w14:textId="77777777" w:rsidTr="00A5121A">
        <w:trPr>
          <w:cantSplit/>
          <w:trHeight w:val="277"/>
        </w:trPr>
        <w:tc>
          <w:tcPr>
            <w:tcW w:w="759" w:type="dxa"/>
            <w:vMerge/>
            <w:tcBorders>
              <w:top w:val="single" w:sz="4" w:space="0" w:color="auto"/>
              <w:left w:val="single" w:sz="4" w:space="0" w:color="auto"/>
              <w:bottom w:val="single" w:sz="4" w:space="0" w:color="auto"/>
              <w:right w:val="single" w:sz="4" w:space="0" w:color="auto"/>
            </w:tcBorders>
            <w:vAlign w:val="center"/>
          </w:tcPr>
          <w:p w14:paraId="3A9E98DF" w14:textId="77777777" w:rsidR="00EC7AFD" w:rsidRDefault="00EC7AFD" w:rsidP="00A5121A">
            <w:pPr>
              <w:spacing w:line="300" w:lineRule="auto"/>
              <w:jc w:val="right"/>
              <w:rPr>
                <w:rFonts w:ascii="宋体" w:hAnsi="宋体"/>
                <w:color w:val="000000"/>
                <w:sz w:val="18"/>
                <w:szCs w:val="18"/>
                <w:lang w:val="en-US" w:eastAsia="zh-CN"/>
              </w:rPr>
            </w:pPr>
          </w:p>
        </w:tc>
        <w:tc>
          <w:tcPr>
            <w:tcW w:w="4216" w:type="dxa"/>
            <w:gridSpan w:val="2"/>
            <w:vMerge/>
            <w:tcBorders>
              <w:top w:val="single" w:sz="4" w:space="0" w:color="auto"/>
              <w:left w:val="single" w:sz="4" w:space="0" w:color="auto"/>
              <w:bottom w:val="single" w:sz="4" w:space="0" w:color="auto"/>
              <w:right w:val="single" w:sz="4" w:space="0" w:color="auto"/>
            </w:tcBorders>
            <w:vAlign w:val="center"/>
          </w:tcPr>
          <w:p w14:paraId="715B6A1E" w14:textId="77777777" w:rsidR="00EC7AFD" w:rsidRDefault="00EC7AFD" w:rsidP="00A5121A">
            <w:pPr>
              <w:spacing w:line="300" w:lineRule="auto"/>
              <w:jc w:val="right"/>
              <w:rPr>
                <w:rFonts w:ascii="宋体" w:hAnsi="宋体"/>
                <w:color w:val="000000"/>
                <w:sz w:val="18"/>
                <w:szCs w:val="18"/>
                <w:lang w:val="en-US" w:eastAsia="zh-CN"/>
              </w:rPr>
            </w:pPr>
          </w:p>
        </w:tc>
        <w:tc>
          <w:tcPr>
            <w:tcW w:w="1050" w:type="dxa"/>
            <w:tcBorders>
              <w:top w:val="single" w:sz="4" w:space="0" w:color="auto"/>
              <w:left w:val="single" w:sz="4" w:space="0" w:color="auto"/>
              <w:bottom w:val="single" w:sz="4" w:space="0" w:color="auto"/>
              <w:right w:val="single" w:sz="4" w:space="0" w:color="auto"/>
            </w:tcBorders>
            <w:vAlign w:val="center"/>
          </w:tcPr>
          <w:p w14:paraId="5B02E933"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正 常</w:t>
            </w:r>
          </w:p>
        </w:tc>
        <w:tc>
          <w:tcPr>
            <w:tcW w:w="1050" w:type="dxa"/>
            <w:tcBorders>
              <w:top w:val="single" w:sz="4" w:space="0" w:color="auto"/>
              <w:left w:val="single" w:sz="4" w:space="0" w:color="auto"/>
              <w:bottom w:val="single" w:sz="4" w:space="0" w:color="auto"/>
              <w:right w:val="single" w:sz="4" w:space="0" w:color="auto"/>
            </w:tcBorders>
            <w:vAlign w:val="center"/>
          </w:tcPr>
          <w:p w14:paraId="19B91D60"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故 障</w:t>
            </w:r>
          </w:p>
        </w:tc>
        <w:tc>
          <w:tcPr>
            <w:tcW w:w="2625" w:type="dxa"/>
            <w:tcBorders>
              <w:top w:val="single" w:sz="4" w:space="0" w:color="auto"/>
              <w:left w:val="single" w:sz="4" w:space="0" w:color="auto"/>
              <w:bottom w:val="single" w:sz="4" w:space="0" w:color="auto"/>
              <w:right w:val="single" w:sz="4" w:space="0" w:color="auto"/>
            </w:tcBorders>
            <w:vAlign w:val="center"/>
          </w:tcPr>
          <w:p w14:paraId="6DA8A92A"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故障原因及处理情况</w:t>
            </w:r>
          </w:p>
        </w:tc>
      </w:tr>
      <w:tr w:rsidR="00EC7AFD" w14:paraId="2EC1C5E8" w14:textId="77777777" w:rsidTr="00A5121A">
        <w:trPr>
          <w:cantSplit/>
          <w:trHeight w:val="314"/>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10D4C4B" w14:textId="77777777" w:rsidR="00EC7AFD" w:rsidRDefault="00EC7AFD" w:rsidP="00A5121A">
            <w:pPr>
              <w:jc w:val="center"/>
              <w:rPr>
                <w:rFonts w:ascii="宋体" w:hAnsi="宋体" w:hint="eastAsia"/>
                <w:color w:val="000000"/>
                <w:spacing w:val="-18"/>
                <w:sz w:val="18"/>
                <w:szCs w:val="18"/>
              </w:rPr>
            </w:pPr>
            <w:r>
              <w:rPr>
                <w:rFonts w:ascii="宋体" w:hAnsi="宋体" w:hint="eastAsia"/>
                <w:color w:val="000000"/>
                <w:spacing w:val="-18"/>
                <w:sz w:val="18"/>
                <w:szCs w:val="18"/>
              </w:rPr>
              <w:t>消防</w:t>
            </w:r>
          </w:p>
          <w:p w14:paraId="763492DD" w14:textId="77777777" w:rsidR="00EC7AFD" w:rsidRDefault="00EC7AFD" w:rsidP="00A5121A">
            <w:pPr>
              <w:jc w:val="center"/>
              <w:rPr>
                <w:rFonts w:ascii="宋体" w:hAnsi="宋体" w:hint="eastAsia"/>
                <w:color w:val="000000"/>
                <w:spacing w:val="-18"/>
                <w:sz w:val="18"/>
                <w:szCs w:val="18"/>
              </w:rPr>
            </w:pPr>
            <w:r>
              <w:rPr>
                <w:rFonts w:ascii="宋体" w:hAnsi="宋体" w:hint="eastAsia"/>
                <w:color w:val="000000"/>
                <w:spacing w:val="-18"/>
                <w:sz w:val="18"/>
                <w:szCs w:val="18"/>
              </w:rPr>
              <w:t>供配电设  施</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59F31C4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消防电源工作状态</w:t>
            </w:r>
          </w:p>
        </w:tc>
        <w:tc>
          <w:tcPr>
            <w:tcW w:w="1050" w:type="dxa"/>
            <w:tcBorders>
              <w:top w:val="single" w:sz="4" w:space="0" w:color="auto"/>
              <w:left w:val="single" w:sz="4" w:space="0" w:color="auto"/>
              <w:bottom w:val="single" w:sz="4" w:space="0" w:color="auto"/>
              <w:right w:val="single" w:sz="4" w:space="0" w:color="auto"/>
            </w:tcBorders>
          </w:tcPr>
          <w:p w14:paraId="5E9095B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BCBDFEC"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75A5028" w14:textId="77777777" w:rsidR="00EC7AFD" w:rsidRDefault="00EC7AFD" w:rsidP="00A5121A">
            <w:pPr>
              <w:spacing w:line="300" w:lineRule="auto"/>
              <w:jc w:val="center"/>
              <w:rPr>
                <w:rFonts w:ascii="宋体" w:hAnsi="宋体" w:hint="eastAsia"/>
                <w:color w:val="000000"/>
                <w:sz w:val="18"/>
                <w:szCs w:val="18"/>
              </w:rPr>
            </w:pPr>
          </w:p>
        </w:tc>
      </w:tr>
      <w:tr w:rsidR="00EC7AFD" w14:paraId="0DA1A27A" w14:textId="77777777" w:rsidTr="00A5121A">
        <w:trPr>
          <w:cantSplit/>
          <w:trHeight w:val="428"/>
        </w:trPr>
        <w:tc>
          <w:tcPr>
            <w:tcW w:w="759" w:type="dxa"/>
            <w:vMerge/>
            <w:tcBorders>
              <w:top w:val="single" w:sz="4" w:space="0" w:color="auto"/>
              <w:left w:val="single" w:sz="4" w:space="0" w:color="auto"/>
              <w:bottom w:val="single" w:sz="4" w:space="0" w:color="auto"/>
              <w:right w:val="single" w:sz="4" w:space="0" w:color="auto"/>
            </w:tcBorders>
            <w:vAlign w:val="center"/>
          </w:tcPr>
          <w:p w14:paraId="5AD211AC"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7FCDCC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自备发电设备状况</w:t>
            </w:r>
          </w:p>
        </w:tc>
        <w:tc>
          <w:tcPr>
            <w:tcW w:w="1050" w:type="dxa"/>
            <w:tcBorders>
              <w:top w:val="single" w:sz="4" w:space="0" w:color="auto"/>
              <w:left w:val="single" w:sz="4" w:space="0" w:color="auto"/>
              <w:bottom w:val="single" w:sz="4" w:space="0" w:color="auto"/>
              <w:right w:val="single" w:sz="4" w:space="0" w:color="auto"/>
            </w:tcBorders>
          </w:tcPr>
          <w:p w14:paraId="4AADE02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B7E3F8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5579FFF" w14:textId="77777777" w:rsidR="00EC7AFD" w:rsidRDefault="00EC7AFD" w:rsidP="00A5121A">
            <w:pPr>
              <w:spacing w:line="300" w:lineRule="auto"/>
              <w:jc w:val="center"/>
              <w:rPr>
                <w:rFonts w:ascii="宋体" w:hAnsi="宋体" w:hint="eastAsia"/>
                <w:color w:val="000000"/>
                <w:sz w:val="18"/>
                <w:szCs w:val="18"/>
              </w:rPr>
            </w:pPr>
          </w:p>
        </w:tc>
      </w:tr>
      <w:tr w:rsidR="00EC7AFD" w14:paraId="005FBDEE" w14:textId="77777777" w:rsidTr="00A5121A">
        <w:trPr>
          <w:cantSplit/>
          <w:trHeight w:val="293"/>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CE2D59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火灾自动报警系  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528252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火灾报警探测器外观</w:t>
            </w:r>
          </w:p>
        </w:tc>
        <w:tc>
          <w:tcPr>
            <w:tcW w:w="1050" w:type="dxa"/>
            <w:tcBorders>
              <w:top w:val="single" w:sz="4" w:space="0" w:color="auto"/>
              <w:left w:val="single" w:sz="4" w:space="0" w:color="auto"/>
              <w:bottom w:val="single" w:sz="4" w:space="0" w:color="auto"/>
              <w:right w:val="single" w:sz="4" w:space="0" w:color="auto"/>
            </w:tcBorders>
          </w:tcPr>
          <w:p w14:paraId="2026C860"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AE1D821"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52D27E2" w14:textId="77777777" w:rsidR="00EC7AFD" w:rsidRDefault="00EC7AFD" w:rsidP="00A5121A">
            <w:pPr>
              <w:spacing w:line="300" w:lineRule="auto"/>
              <w:jc w:val="center"/>
              <w:rPr>
                <w:rFonts w:ascii="宋体" w:hAnsi="宋体" w:hint="eastAsia"/>
                <w:color w:val="000000"/>
                <w:sz w:val="18"/>
                <w:szCs w:val="18"/>
              </w:rPr>
            </w:pPr>
          </w:p>
        </w:tc>
      </w:tr>
      <w:tr w:rsidR="00EC7AFD" w14:paraId="0B46AC9E" w14:textId="77777777" w:rsidTr="00A5121A">
        <w:trPr>
          <w:cantSplit/>
          <w:trHeight w:val="450"/>
        </w:trPr>
        <w:tc>
          <w:tcPr>
            <w:tcW w:w="759" w:type="dxa"/>
            <w:vMerge/>
            <w:tcBorders>
              <w:top w:val="single" w:sz="4" w:space="0" w:color="auto"/>
              <w:left w:val="single" w:sz="4" w:space="0" w:color="auto"/>
              <w:bottom w:val="single" w:sz="4" w:space="0" w:color="auto"/>
              <w:right w:val="single" w:sz="4" w:space="0" w:color="auto"/>
            </w:tcBorders>
            <w:vAlign w:val="center"/>
          </w:tcPr>
          <w:p w14:paraId="7406091B"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698531D" w14:textId="77777777" w:rsidR="00EC7AFD" w:rsidRDefault="00EC7AFD" w:rsidP="00A5121A">
            <w:pPr>
              <w:snapToGrid w:val="0"/>
              <w:rPr>
                <w:rFonts w:ascii="宋体" w:hAnsi="宋体" w:hint="eastAsia"/>
                <w:color w:val="000000"/>
                <w:sz w:val="18"/>
                <w:szCs w:val="18"/>
              </w:rPr>
            </w:pPr>
            <w:r>
              <w:rPr>
                <w:rFonts w:ascii="宋体" w:hAnsi="宋体" w:hint="eastAsia"/>
                <w:color w:val="000000"/>
                <w:sz w:val="18"/>
                <w:szCs w:val="18"/>
              </w:rPr>
              <w:t>区域显示器运行状况、CRT图形显示器运行状况、火灾报警控制器、消防联动控制器外观和运行状况</w:t>
            </w:r>
          </w:p>
        </w:tc>
        <w:tc>
          <w:tcPr>
            <w:tcW w:w="1050" w:type="dxa"/>
            <w:tcBorders>
              <w:top w:val="single" w:sz="4" w:space="0" w:color="auto"/>
              <w:left w:val="single" w:sz="4" w:space="0" w:color="auto"/>
              <w:bottom w:val="single" w:sz="4" w:space="0" w:color="auto"/>
              <w:right w:val="single" w:sz="4" w:space="0" w:color="auto"/>
            </w:tcBorders>
          </w:tcPr>
          <w:p w14:paraId="3CB93C9A"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956BB3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F58C33B" w14:textId="77777777" w:rsidR="00EC7AFD" w:rsidRDefault="00EC7AFD" w:rsidP="00A5121A">
            <w:pPr>
              <w:spacing w:line="300" w:lineRule="auto"/>
              <w:jc w:val="center"/>
              <w:rPr>
                <w:rFonts w:ascii="宋体" w:hAnsi="宋体" w:hint="eastAsia"/>
                <w:color w:val="000000"/>
                <w:sz w:val="18"/>
                <w:szCs w:val="18"/>
              </w:rPr>
            </w:pPr>
          </w:p>
        </w:tc>
      </w:tr>
      <w:tr w:rsidR="00EC7AFD" w14:paraId="571D58FD" w14:textId="77777777" w:rsidTr="00A5121A">
        <w:trPr>
          <w:cantSplit/>
          <w:trHeight w:val="301"/>
        </w:trPr>
        <w:tc>
          <w:tcPr>
            <w:tcW w:w="759" w:type="dxa"/>
            <w:vMerge/>
            <w:tcBorders>
              <w:top w:val="single" w:sz="4" w:space="0" w:color="auto"/>
              <w:left w:val="single" w:sz="4" w:space="0" w:color="auto"/>
              <w:bottom w:val="single" w:sz="4" w:space="0" w:color="auto"/>
              <w:right w:val="single" w:sz="4" w:space="0" w:color="auto"/>
            </w:tcBorders>
            <w:vAlign w:val="center"/>
          </w:tcPr>
          <w:p w14:paraId="3158D861"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3871D6C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手动报警按钮外观</w:t>
            </w:r>
          </w:p>
        </w:tc>
        <w:tc>
          <w:tcPr>
            <w:tcW w:w="1050" w:type="dxa"/>
            <w:tcBorders>
              <w:top w:val="single" w:sz="4" w:space="0" w:color="auto"/>
              <w:left w:val="single" w:sz="4" w:space="0" w:color="auto"/>
              <w:bottom w:val="single" w:sz="4" w:space="0" w:color="auto"/>
              <w:right w:val="single" w:sz="4" w:space="0" w:color="auto"/>
            </w:tcBorders>
          </w:tcPr>
          <w:p w14:paraId="024A8750"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035BFD0"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90C4770" w14:textId="77777777" w:rsidR="00EC7AFD" w:rsidRDefault="00EC7AFD" w:rsidP="00A5121A">
            <w:pPr>
              <w:spacing w:line="300" w:lineRule="auto"/>
              <w:jc w:val="center"/>
              <w:rPr>
                <w:rFonts w:ascii="宋体" w:hAnsi="宋体" w:hint="eastAsia"/>
                <w:color w:val="000000"/>
                <w:sz w:val="18"/>
                <w:szCs w:val="18"/>
              </w:rPr>
            </w:pPr>
          </w:p>
        </w:tc>
      </w:tr>
      <w:tr w:rsidR="00EC7AFD" w14:paraId="2A693950" w14:textId="77777777" w:rsidTr="00A5121A">
        <w:trPr>
          <w:cantSplit/>
          <w:trHeight w:val="290"/>
        </w:trPr>
        <w:tc>
          <w:tcPr>
            <w:tcW w:w="759" w:type="dxa"/>
            <w:vMerge/>
            <w:tcBorders>
              <w:top w:val="single" w:sz="4" w:space="0" w:color="auto"/>
              <w:left w:val="single" w:sz="4" w:space="0" w:color="auto"/>
              <w:bottom w:val="single" w:sz="4" w:space="0" w:color="auto"/>
              <w:right w:val="single" w:sz="4" w:space="0" w:color="auto"/>
            </w:tcBorders>
            <w:vAlign w:val="center"/>
          </w:tcPr>
          <w:p w14:paraId="1BEBD288"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0F85F1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火灾警报装置外观</w:t>
            </w:r>
          </w:p>
        </w:tc>
        <w:tc>
          <w:tcPr>
            <w:tcW w:w="1050" w:type="dxa"/>
            <w:tcBorders>
              <w:top w:val="single" w:sz="4" w:space="0" w:color="auto"/>
              <w:left w:val="single" w:sz="4" w:space="0" w:color="auto"/>
              <w:bottom w:val="single" w:sz="4" w:space="0" w:color="auto"/>
              <w:right w:val="single" w:sz="4" w:space="0" w:color="auto"/>
            </w:tcBorders>
          </w:tcPr>
          <w:p w14:paraId="1365756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365523FE"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B52969F" w14:textId="77777777" w:rsidR="00EC7AFD" w:rsidRDefault="00EC7AFD" w:rsidP="00A5121A">
            <w:pPr>
              <w:spacing w:line="300" w:lineRule="auto"/>
              <w:jc w:val="center"/>
              <w:rPr>
                <w:rFonts w:ascii="宋体" w:hAnsi="宋体" w:hint="eastAsia"/>
                <w:color w:val="000000"/>
                <w:sz w:val="18"/>
                <w:szCs w:val="18"/>
              </w:rPr>
            </w:pPr>
          </w:p>
        </w:tc>
      </w:tr>
      <w:tr w:rsidR="00EC7AFD" w14:paraId="2F294C5D" w14:textId="77777777" w:rsidTr="00A5121A">
        <w:trPr>
          <w:cantSplit/>
          <w:trHeight w:val="449"/>
        </w:trPr>
        <w:tc>
          <w:tcPr>
            <w:tcW w:w="759" w:type="dxa"/>
            <w:vMerge/>
            <w:tcBorders>
              <w:top w:val="single" w:sz="4" w:space="0" w:color="auto"/>
              <w:left w:val="single" w:sz="4" w:space="0" w:color="auto"/>
              <w:bottom w:val="single" w:sz="4" w:space="0" w:color="auto"/>
              <w:right w:val="single" w:sz="4" w:space="0" w:color="auto"/>
            </w:tcBorders>
            <w:vAlign w:val="center"/>
          </w:tcPr>
          <w:p w14:paraId="21C88D1A"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5D9EC8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消防控制室工作环境</w:t>
            </w:r>
          </w:p>
        </w:tc>
        <w:tc>
          <w:tcPr>
            <w:tcW w:w="1050" w:type="dxa"/>
            <w:tcBorders>
              <w:top w:val="single" w:sz="4" w:space="0" w:color="auto"/>
              <w:left w:val="single" w:sz="4" w:space="0" w:color="auto"/>
              <w:bottom w:val="single" w:sz="4" w:space="0" w:color="auto"/>
              <w:right w:val="single" w:sz="4" w:space="0" w:color="auto"/>
            </w:tcBorders>
          </w:tcPr>
          <w:p w14:paraId="34538E7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48E725C"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7C5ED31" w14:textId="77777777" w:rsidR="00EC7AFD" w:rsidRDefault="00EC7AFD" w:rsidP="00A5121A">
            <w:pPr>
              <w:spacing w:line="300" w:lineRule="auto"/>
              <w:jc w:val="center"/>
              <w:rPr>
                <w:rFonts w:ascii="宋体" w:hAnsi="宋体" w:hint="eastAsia"/>
                <w:color w:val="000000"/>
                <w:sz w:val="18"/>
                <w:szCs w:val="18"/>
              </w:rPr>
            </w:pPr>
          </w:p>
        </w:tc>
      </w:tr>
      <w:tr w:rsidR="00EC7AFD" w14:paraId="5991D5D0" w14:textId="77777777" w:rsidTr="00A5121A">
        <w:trPr>
          <w:cantSplit/>
          <w:trHeight w:val="283"/>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5E63644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消防供水设施</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60ABF2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消防水池外观</w:t>
            </w:r>
          </w:p>
        </w:tc>
        <w:tc>
          <w:tcPr>
            <w:tcW w:w="1050" w:type="dxa"/>
            <w:tcBorders>
              <w:top w:val="single" w:sz="4" w:space="0" w:color="auto"/>
              <w:left w:val="single" w:sz="4" w:space="0" w:color="auto"/>
              <w:bottom w:val="single" w:sz="4" w:space="0" w:color="auto"/>
              <w:right w:val="single" w:sz="4" w:space="0" w:color="auto"/>
            </w:tcBorders>
          </w:tcPr>
          <w:p w14:paraId="05530579"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5D05941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A0E81AE" w14:textId="77777777" w:rsidR="00EC7AFD" w:rsidRDefault="00EC7AFD" w:rsidP="00A5121A">
            <w:pPr>
              <w:spacing w:line="300" w:lineRule="auto"/>
              <w:jc w:val="center"/>
              <w:rPr>
                <w:rFonts w:ascii="宋体" w:hAnsi="宋体" w:hint="eastAsia"/>
                <w:color w:val="000000"/>
                <w:sz w:val="18"/>
                <w:szCs w:val="18"/>
              </w:rPr>
            </w:pPr>
          </w:p>
        </w:tc>
      </w:tr>
      <w:tr w:rsidR="00EC7AFD" w14:paraId="1DFB95A8" w14:textId="77777777" w:rsidTr="00A5121A">
        <w:trPr>
          <w:cantSplit/>
          <w:trHeight w:val="311"/>
        </w:trPr>
        <w:tc>
          <w:tcPr>
            <w:tcW w:w="759" w:type="dxa"/>
            <w:vMerge/>
            <w:tcBorders>
              <w:top w:val="single" w:sz="4" w:space="0" w:color="auto"/>
              <w:left w:val="single" w:sz="4" w:space="0" w:color="auto"/>
              <w:bottom w:val="single" w:sz="4" w:space="0" w:color="auto"/>
              <w:right w:val="single" w:sz="4" w:space="0" w:color="auto"/>
            </w:tcBorders>
            <w:vAlign w:val="center"/>
          </w:tcPr>
          <w:p w14:paraId="4AC47217"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D59BAE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消防水箱外观</w:t>
            </w:r>
          </w:p>
        </w:tc>
        <w:tc>
          <w:tcPr>
            <w:tcW w:w="1050" w:type="dxa"/>
            <w:tcBorders>
              <w:top w:val="single" w:sz="4" w:space="0" w:color="auto"/>
              <w:left w:val="single" w:sz="4" w:space="0" w:color="auto"/>
              <w:bottom w:val="single" w:sz="4" w:space="0" w:color="auto"/>
              <w:right w:val="single" w:sz="4" w:space="0" w:color="auto"/>
            </w:tcBorders>
          </w:tcPr>
          <w:p w14:paraId="266485B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9699351"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2457738" w14:textId="77777777" w:rsidR="00EC7AFD" w:rsidRDefault="00EC7AFD" w:rsidP="00A5121A">
            <w:pPr>
              <w:spacing w:line="300" w:lineRule="auto"/>
              <w:jc w:val="center"/>
              <w:rPr>
                <w:rFonts w:ascii="宋体" w:hAnsi="宋体" w:hint="eastAsia"/>
                <w:color w:val="000000"/>
                <w:sz w:val="18"/>
                <w:szCs w:val="18"/>
              </w:rPr>
            </w:pPr>
          </w:p>
        </w:tc>
      </w:tr>
      <w:tr w:rsidR="00EC7AFD" w14:paraId="08104888" w14:textId="77777777" w:rsidTr="00A5121A">
        <w:trPr>
          <w:cantSplit/>
          <w:trHeight w:val="301"/>
        </w:trPr>
        <w:tc>
          <w:tcPr>
            <w:tcW w:w="759" w:type="dxa"/>
            <w:vMerge/>
            <w:tcBorders>
              <w:top w:val="single" w:sz="4" w:space="0" w:color="auto"/>
              <w:left w:val="single" w:sz="4" w:space="0" w:color="auto"/>
              <w:bottom w:val="single" w:sz="4" w:space="0" w:color="auto"/>
              <w:right w:val="single" w:sz="4" w:space="0" w:color="auto"/>
            </w:tcBorders>
            <w:vAlign w:val="center"/>
          </w:tcPr>
          <w:p w14:paraId="57A9209A"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E54943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消防水泵及控制柜工作状态</w:t>
            </w:r>
          </w:p>
        </w:tc>
        <w:tc>
          <w:tcPr>
            <w:tcW w:w="1050" w:type="dxa"/>
            <w:tcBorders>
              <w:top w:val="single" w:sz="4" w:space="0" w:color="auto"/>
              <w:left w:val="single" w:sz="4" w:space="0" w:color="auto"/>
              <w:bottom w:val="single" w:sz="4" w:space="0" w:color="auto"/>
              <w:right w:val="single" w:sz="4" w:space="0" w:color="auto"/>
            </w:tcBorders>
          </w:tcPr>
          <w:p w14:paraId="5DC75E9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4483D74A"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0E6F9F8" w14:textId="77777777" w:rsidR="00EC7AFD" w:rsidRDefault="00EC7AFD" w:rsidP="00A5121A">
            <w:pPr>
              <w:spacing w:line="300" w:lineRule="auto"/>
              <w:jc w:val="center"/>
              <w:rPr>
                <w:rFonts w:ascii="宋体" w:hAnsi="宋体" w:hint="eastAsia"/>
                <w:color w:val="000000"/>
                <w:sz w:val="18"/>
                <w:szCs w:val="18"/>
              </w:rPr>
            </w:pPr>
          </w:p>
        </w:tc>
      </w:tr>
      <w:tr w:rsidR="00EC7AFD" w14:paraId="7B14BDC4" w14:textId="77777777" w:rsidTr="00A5121A">
        <w:trPr>
          <w:cantSplit/>
          <w:trHeight w:val="305"/>
        </w:trPr>
        <w:tc>
          <w:tcPr>
            <w:tcW w:w="759" w:type="dxa"/>
            <w:vMerge/>
            <w:tcBorders>
              <w:top w:val="single" w:sz="4" w:space="0" w:color="auto"/>
              <w:left w:val="single" w:sz="4" w:space="0" w:color="auto"/>
              <w:bottom w:val="single" w:sz="4" w:space="0" w:color="auto"/>
              <w:right w:val="single" w:sz="4" w:space="0" w:color="auto"/>
            </w:tcBorders>
            <w:vAlign w:val="center"/>
          </w:tcPr>
          <w:p w14:paraId="73BB4E0A"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3ADBE2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稳压泵、增压泵、气压水罐工作状态</w:t>
            </w:r>
          </w:p>
        </w:tc>
        <w:tc>
          <w:tcPr>
            <w:tcW w:w="1050" w:type="dxa"/>
            <w:tcBorders>
              <w:top w:val="single" w:sz="4" w:space="0" w:color="auto"/>
              <w:left w:val="single" w:sz="4" w:space="0" w:color="auto"/>
              <w:bottom w:val="single" w:sz="4" w:space="0" w:color="auto"/>
              <w:right w:val="single" w:sz="4" w:space="0" w:color="auto"/>
            </w:tcBorders>
          </w:tcPr>
          <w:p w14:paraId="6B64ED5B"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9F29A65"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B19E28C" w14:textId="77777777" w:rsidR="00EC7AFD" w:rsidRDefault="00EC7AFD" w:rsidP="00A5121A">
            <w:pPr>
              <w:spacing w:line="300" w:lineRule="auto"/>
              <w:jc w:val="center"/>
              <w:rPr>
                <w:rFonts w:ascii="宋体" w:hAnsi="宋体" w:hint="eastAsia"/>
                <w:color w:val="000000"/>
                <w:sz w:val="18"/>
                <w:szCs w:val="18"/>
              </w:rPr>
            </w:pPr>
          </w:p>
        </w:tc>
      </w:tr>
      <w:tr w:rsidR="00EC7AFD" w14:paraId="6C817A3B"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65C10F26"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3A6F03E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水泵接合器外观、标识</w:t>
            </w:r>
          </w:p>
        </w:tc>
        <w:tc>
          <w:tcPr>
            <w:tcW w:w="1050" w:type="dxa"/>
            <w:tcBorders>
              <w:top w:val="single" w:sz="4" w:space="0" w:color="auto"/>
              <w:left w:val="single" w:sz="4" w:space="0" w:color="auto"/>
              <w:bottom w:val="single" w:sz="4" w:space="0" w:color="auto"/>
              <w:right w:val="single" w:sz="4" w:space="0" w:color="auto"/>
            </w:tcBorders>
          </w:tcPr>
          <w:p w14:paraId="4FF5088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65641C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6260B04" w14:textId="77777777" w:rsidR="00EC7AFD" w:rsidRDefault="00EC7AFD" w:rsidP="00A5121A">
            <w:pPr>
              <w:spacing w:line="300" w:lineRule="auto"/>
              <w:jc w:val="center"/>
              <w:rPr>
                <w:rFonts w:ascii="宋体" w:hAnsi="宋体" w:hint="eastAsia"/>
                <w:color w:val="000000"/>
                <w:sz w:val="18"/>
                <w:szCs w:val="18"/>
              </w:rPr>
            </w:pPr>
          </w:p>
        </w:tc>
      </w:tr>
      <w:tr w:rsidR="00EC7AFD" w14:paraId="696F85B9" w14:textId="77777777" w:rsidTr="00A5121A">
        <w:trPr>
          <w:cantSplit/>
          <w:trHeight w:val="285"/>
        </w:trPr>
        <w:tc>
          <w:tcPr>
            <w:tcW w:w="759" w:type="dxa"/>
            <w:vMerge/>
            <w:tcBorders>
              <w:top w:val="single" w:sz="4" w:space="0" w:color="auto"/>
              <w:left w:val="single" w:sz="4" w:space="0" w:color="auto"/>
              <w:bottom w:val="single" w:sz="4" w:space="0" w:color="auto"/>
              <w:right w:val="single" w:sz="4" w:space="0" w:color="auto"/>
            </w:tcBorders>
            <w:vAlign w:val="center"/>
          </w:tcPr>
          <w:p w14:paraId="3E3B2B36"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EF5812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管网控制阀门启闭状态</w:t>
            </w:r>
          </w:p>
        </w:tc>
        <w:tc>
          <w:tcPr>
            <w:tcW w:w="1050" w:type="dxa"/>
            <w:tcBorders>
              <w:top w:val="single" w:sz="4" w:space="0" w:color="auto"/>
              <w:left w:val="single" w:sz="4" w:space="0" w:color="auto"/>
              <w:bottom w:val="single" w:sz="4" w:space="0" w:color="auto"/>
              <w:right w:val="single" w:sz="4" w:space="0" w:color="auto"/>
            </w:tcBorders>
          </w:tcPr>
          <w:p w14:paraId="2B69448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077F832"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5794C44" w14:textId="77777777" w:rsidR="00EC7AFD" w:rsidRDefault="00EC7AFD" w:rsidP="00A5121A">
            <w:pPr>
              <w:spacing w:line="300" w:lineRule="auto"/>
              <w:jc w:val="center"/>
              <w:rPr>
                <w:rFonts w:ascii="宋体" w:hAnsi="宋体" w:hint="eastAsia"/>
                <w:color w:val="000000"/>
                <w:sz w:val="18"/>
                <w:szCs w:val="18"/>
              </w:rPr>
            </w:pPr>
          </w:p>
        </w:tc>
      </w:tr>
      <w:tr w:rsidR="00EC7AFD" w14:paraId="505ACB1A" w14:textId="77777777" w:rsidTr="00A5121A">
        <w:trPr>
          <w:cantSplit/>
          <w:trHeight w:val="297"/>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669F85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消火栓（消防炮）灭火系统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5A67FF0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室内消火栓箱及主件</w:t>
            </w:r>
          </w:p>
        </w:tc>
        <w:tc>
          <w:tcPr>
            <w:tcW w:w="1050" w:type="dxa"/>
            <w:tcBorders>
              <w:top w:val="single" w:sz="4" w:space="0" w:color="auto"/>
              <w:left w:val="single" w:sz="4" w:space="0" w:color="auto"/>
              <w:bottom w:val="single" w:sz="4" w:space="0" w:color="auto"/>
              <w:right w:val="single" w:sz="4" w:space="0" w:color="auto"/>
            </w:tcBorders>
          </w:tcPr>
          <w:p w14:paraId="62AEE9E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B51597A"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AE28D7D" w14:textId="77777777" w:rsidR="00EC7AFD" w:rsidRDefault="00EC7AFD" w:rsidP="00A5121A">
            <w:pPr>
              <w:spacing w:line="300" w:lineRule="auto"/>
              <w:jc w:val="center"/>
              <w:rPr>
                <w:rFonts w:ascii="宋体" w:hAnsi="宋体" w:hint="eastAsia"/>
                <w:color w:val="000000"/>
                <w:sz w:val="18"/>
                <w:szCs w:val="18"/>
              </w:rPr>
            </w:pPr>
          </w:p>
        </w:tc>
      </w:tr>
      <w:tr w:rsidR="00EC7AFD" w14:paraId="43D57239" w14:textId="77777777" w:rsidTr="00A5121A">
        <w:trPr>
          <w:cantSplit/>
          <w:trHeight w:val="297"/>
        </w:trPr>
        <w:tc>
          <w:tcPr>
            <w:tcW w:w="759" w:type="dxa"/>
            <w:vMerge/>
            <w:tcBorders>
              <w:top w:val="single" w:sz="4" w:space="0" w:color="auto"/>
              <w:left w:val="single" w:sz="4" w:space="0" w:color="auto"/>
              <w:bottom w:val="single" w:sz="4" w:space="0" w:color="auto"/>
              <w:right w:val="single" w:sz="4" w:space="0" w:color="auto"/>
            </w:tcBorders>
            <w:vAlign w:val="center"/>
          </w:tcPr>
          <w:p w14:paraId="462E845A"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1985DB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室外消火栓外观</w:t>
            </w:r>
          </w:p>
        </w:tc>
        <w:tc>
          <w:tcPr>
            <w:tcW w:w="1050" w:type="dxa"/>
            <w:tcBorders>
              <w:top w:val="single" w:sz="4" w:space="0" w:color="auto"/>
              <w:left w:val="single" w:sz="4" w:space="0" w:color="auto"/>
              <w:bottom w:val="single" w:sz="4" w:space="0" w:color="auto"/>
              <w:right w:val="single" w:sz="4" w:space="0" w:color="auto"/>
            </w:tcBorders>
          </w:tcPr>
          <w:p w14:paraId="4D501A55"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50F1B74"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F9CF7A5" w14:textId="77777777" w:rsidR="00EC7AFD" w:rsidRDefault="00EC7AFD" w:rsidP="00A5121A">
            <w:pPr>
              <w:spacing w:line="300" w:lineRule="auto"/>
              <w:jc w:val="center"/>
              <w:rPr>
                <w:rFonts w:ascii="宋体" w:hAnsi="宋体" w:hint="eastAsia"/>
                <w:color w:val="000000"/>
                <w:sz w:val="18"/>
                <w:szCs w:val="18"/>
              </w:rPr>
            </w:pPr>
          </w:p>
        </w:tc>
      </w:tr>
      <w:tr w:rsidR="00EC7AFD" w14:paraId="5CF45B89" w14:textId="77777777" w:rsidTr="00A5121A">
        <w:trPr>
          <w:cantSplit/>
          <w:trHeight w:val="315"/>
        </w:trPr>
        <w:tc>
          <w:tcPr>
            <w:tcW w:w="759" w:type="dxa"/>
            <w:vMerge/>
            <w:tcBorders>
              <w:top w:val="single" w:sz="4" w:space="0" w:color="auto"/>
              <w:left w:val="single" w:sz="4" w:space="0" w:color="auto"/>
              <w:bottom w:val="single" w:sz="4" w:space="0" w:color="auto"/>
              <w:right w:val="single" w:sz="4" w:space="0" w:color="auto"/>
            </w:tcBorders>
            <w:vAlign w:val="center"/>
          </w:tcPr>
          <w:p w14:paraId="6E8BC328"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2CAB63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消防炮外观</w:t>
            </w:r>
          </w:p>
        </w:tc>
        <w:tc>
          <w:tcPr>
            <w:tcW w:w="1050" w:type="dxa"/>
            <w:tcBorders>
              <w:top w:val="single" w:sz="4" w:space="0" w:color="auto"/>
              <w:left w:val="single" w:sz="4" w:space="0" w:color="auto"/>
              <w:bottom w:val="single" w:sz="4" w:space="0" w:color="auto"/>
              <w:right w:val="single" w:sz="4" w:space="0" w:color="auto"/>
            </w:tcBorders>
          </w:tcPr>
          <w:p w14:paraId="35BC359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05FC54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451F4DB1" w14:textId="77777777" w:rsidR="00EC7AFD" w:rsidRDefault="00EC7AFD" w:rsidP="00A5121A">
            <w:pPr>
              <w:spacing w:line="300" w:lineRule="auto"/>
              <w:jc w:val="center"/>
              <w:rPr>
                <w:rFonts w:ascii="宋体" w:hAnsi="宋体" w:hint="eastAsia"/>
                <w:color w:val="000000"/>
                <w:sz w:val="18"/>
                <w:szCs w:val="18"/>
              </w:rPr>
            </w:pPr>
          </w:p>
        </w:tc>
      </w:tr>
      <w:tr w:rsidR="00EC7AFD" w14:paraId="2A6901B5" w14:textId="77777777" w:rsidTr="00A5121A">
        <w:trPr>
          <w:cantSplit/>
          <w:trHeight w:val="291"/>
        </w:trPr>
        <w:tc>
          <w:tcPr>
            <w:tcW w:w="759" w:type="dxa"/>
            <w:vMerge/>
            <w:tcBorders>
              <w:top w:val="single" w:sz="4" w:space="0" w:color="auto"/>
              <w:left w:val="single" w:sz="4" w:space="0" w:color="auto"/>
              <w:bottom w:val="single" w:sz="4" w:space="0" w:color="auto"/>
              <w:right w:val="single" w:sz="4" w:space="0" w:color="auto"/>
            </w:tcBorders>
            <w:vAlign w:val="center"/>
          </w:tcPr>
          <w:p w14:paraId="2568879D"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36275AA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启泵按钮外观</w:t>
            </w:r>
          </w:p>
        </w:tc>
        <w:tc>
          <w:tcPr>
            <w:tcW w:w="1050" w:type="dxa"/>
            <w:tcBorders>
              <w:top w:val="single" w:sz="4" w:space="0" w:color="auto"/>
              <w:left w:val="single" w:sz="4" w:space="0" w:color="auto"/>
              <w:bottom w:val="single" w:sz="4" w:space="0" w:color="auto"/>
              <w:right w:val="single" w:sz="4" w:space="0" w:color="auto"/>
            </w:tcBorders>
          </w:tcPr>
          <w:p w14:paraId="1ECD1FCB"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3E497CE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4494857" w14:textId="77777777" w:rsidR="00EC7AFD" w:rsidRDefault="00EC7AFD" w:rsidP="00A5121A">
            <w:pPr>
              <w:spacing w:line="300" w:lineRule="auto"/>
              <w:jc w:val="center"/>
              <w:rPr>
                <w:rFonts w:ascii="宋体" w:hAnsi="宋体" w:hint="eastAsia"/>
                <w:color w:val="000000"/>
                <w:sz w:val="18"/>
                <w:szCs w:val="18"/>
              </w:rPr>
            </w:pPr>
          </w:p>
        </w:tc>
      </w:tr>
      <w:tr w:rsidR="00EC7AFD" w14:paraId="4F9F063B" w14:textId="77777777" w:rsidTr="00A5121A">
        <w:trPr>
          <w:cantSplit/>
          <w:trHeight w:val="299"/>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197336E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自动喷水灭火系 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40DED9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喷头外观</w:t>
            </w:r>
          </w:p>
        </w:tc>
        <w:tc>
          <w:tcPr>
            <w:tcW w:w="1050" w:type="dxa"/>
            <w:tcBorders>
              <w:top w:val="single" w:sz="4" w:space="0" w:color="auto"/>
              <w:left w:val="single" w:sz="4" w:space="0" w:color="auto"/>
              <w:bottom w:val="single" w:sz="4" w:space="0" w:color="auto"/>
              <w:right w:val="single" w:sz="4" w:space="0" w:color="auto"/>
            </w:tcBorders>
          </w:tcPr>
          <w:p w14:paraId="5560CA77"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D4426F2"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A970B73" w14:textId="77777777" w:rsidR="00EC7AFD" w:rsidRDefault="00EC7AFD" w:rsidP="00A5121A">
            <w:pPr>
              <w:spacing w:line="300" w:lineRule="auto"/>
              <w:jc w:val="center"/>
              <w:rPr>
                <w:rFonts w:ascii="宋体" w:hAnsi="宋体" w:hint="eastAsia"/>
                <w:color w:val="000000"/>
                <w:sz w:val="18"/>
                <w:szCs w:val="18"/>
              </w:rPr>
            </w:pPr>
          </w:p>
        </w:tc>
      </w:tr>
      <w:tr w:rsidR="00EC7AFD" w14:paraId="01A24E06" w14:textId="77777777" w:rsidTr="00A5121A">
        <w:trPr>
          <w:cantSplit/>
          <w:trHeight w:val="299"/>
        </w:trPr>
        <w:tc>
          <w:tcPr>
            <w:tcW w:w="759" w:type="dxa"/>
            <w:vMerge/>
            <w:tcBorders>
              <w:top w:val="single" w:sz="4" w:space="0" w:color="auto"/>
              <w:left w:val="single" w:sz="4" w:space="0" w:color="auto"/>
              <w:bottom w:val="single" w:sz="4" w:space="0" w:color="auto"/>
              <w:right w:val="single" w:sz="4" w:space="0" w:color="auto"/>
            </w:tcBorders>
            <w:vAlign w:val="center"/>
          </w:tcPr>
          <w:p w14:paraId="22BEDBE7"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F06F7E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报警阀组外观</w:t>
            </w:r>
          </w:p>
        </w:tc>
        <w:tc>
          <w:tcPr>
            <w:tcW w:w="1050" w:type="dxa"/>
            <w:tcBorders>
              <w:top w:val="single" w:sz="4" w:space="0" w:color="auto"/>
              <w:left w:val="single" w:sz="4" w:space="0" w:color="auto"/>
              <w:bottom w:val="single" w:sz="4" w:space="0" w:color="auto"/>
              <w:right w:val="single" w:sz="4" w:space="0" w:color="auto"/>
            </w:tcBorders>
          </w:tcPr>
          <w:p w14:paraId="1961EBC2"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5C9E2ED7"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B77E53E" w14:textId="77777777" w:rsidR="00EC7AFD" w:rsidRDefault="00EC7AFD" w:rsidP="00A5121A">
            <w:pPr>
              <w:spacing w:line="300" w:lineRule="auto"/>
              <w:jc w:val="center"/>
              <w:rPr>
                <w:rFonts w:ascii="宋体" w:hAnsi="宋体" w:hint="eastAsia"/>
                <w:color w:val="000000"/>
                <w:sz w:val="18"/>
                <w:szCs w:val="18"/>
              </w:rPr>
            </w:pPr>
          </w:p>
        </w:tc>
      </w:tr>
      <w:tr w:rsidR="00EC7AFD" w14:paraId="0A044E38" w14:textId="77777777" w:rsidTr="00A5121A">
        <w:trPr>
          <w:cantSplit/>
          <w:trHeight w:val="302"/>
        </w:trPr>
        <w:tc>
          <w:tcPr>
            <w:tcW w:w="759" w:type="dxa"/>
            <w:vMerge/>
            <w:tcBorders>
              <w:top w:val="single" w:sz="4" w:space="0" w:color="auto"/>
              <w:left w:val="single" w:sz="4" w:space="0" w:color="auto"/>
              <w:bottom w:val="single" w:sz="4" w:space="0" w:color="auto"/>
              <w:right w:val="single" w:sz="4" w:space="0" w:color="auto"/>
            </w:tcBorders>
            <w:vAlign w:val="center"/>
          </w:tcPr>
          <w:p w14:paraId="4A97EF21"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1BDB29C"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末端试水装置压力值</w:t>
            </w:r>
          </w:p>
        </w:tc>
        <w:tc>
          <w:tcPr>
            <w:tcW w:w="1050" w:type="dxa"/>
            <w:tcBorders>
              <w:top w:val="single" w:sz="4" w:space="0" w:color="auto"/>
              <w:left w:val="single" w:sz="4" w:space="0" w:color="auto"/>
              <w:bottom w:val="single" w:sz="4" w:space="0" w:color="auto"/>
              <w:right w:val="single" w:sz="4" w:space="0" w:color="auto"/>
            </w:tcBorders>
          </w:tcPr>
          <w:p w14:paraId="2579E60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5079C4AD"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A7AF48A" w14:textId="77777777" w:rsidR="00EC7AFD" w:rsidRDefault="00EC7AFD" w:rsidP="00A5121A">
            <w:pPr>
              <w:spacing w:line="300" w:lineRule="auto"/>
              <w:jc w:val="center"/>
              <w:rPr>
                <w:rFonts w:ascii="宋体" w:hAnsi="宋体" w:hint="eastAsia"/>
                <w:color w:val="000000"/>
                <w:sz w:val="18"/>
                <w:szCs w:val="18"/>
              </w:rPr>
            </w:pPr>
          </w:p>
        </w:tc>
      </w:tr>
      <w:tr w:rsidR="00EC7AFD" w14:paraId="065DAA27" w14:textId="77777777" w:rsidTr="00A5121A">
        <w:trPr>
          <w:cantSplit/>
          <w:trHeight w:val="297"/>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62396606"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泡沫灭火系统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F0BF06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泡沫喷头外观</w:t>
            </w:r>
          </w:p>
        </w:tc>
        <w:tc>
          <w:tcPr>
            <w:tcW w:w="1050" w:type="dxa"/>
            <w:tcBorders>
              <w:top w:val="single" w:sz="4" w:space="0" w:color="auto"/>
              <w:left w:val="single" w:sz="4" w:space="0" w:color="auto"/>
              <w:bottom w:val="single" w:sz="4" w:space="0" w:color="auto"/>
              <w:right w:val="single" w:sz="4" w:space="0" w:color="auto"/>
            </w:tcBorders>
          </w:tcPr>
          <w:p w14:paraId="1812CC2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42DDB9E"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E4EF6C5" w14:textId="77777777" w:rsidR="00EC7AFD" w:rsidRDefault="00EC7AFD" w:rsidP="00A5121A">
            <w:pPr>
              <w:spacing w:line="300" w:lineRule="auto"/>
              <w:jc w:val="center"/>
              <w:rPr>
                <w:rFonts w:ascii="宋体" w:hAnsi="宋体" w:hint="eastAsia"/>
                <w:color w:val="000000"/>
                <w:sz w:val="18"/>
                <w:szCs w:val="18"/>
              </w:rPr>
            </w:pPr>
          </w:p>
        </w:tc>
      </w:tr>
      <w:tr w:rsidR="00EC7AFD" w14:paraId="2C121FB5" w14:textId="77777777" w:rsidTr="00A5121A">
        <w:trPr>
          <w:cantSplit/>
          <w:trHeight w:val="287"/>
        </w:trPr>
        <w:tc>
          <w:tcPr>
            <w:tcW w:w="759" w:type="dxa"/>
            <w:vMerge/>
            <w:tcBorders>
              <w:top w:val="single" w:sz="4" w:space="0" w:color="auto"/>
              <w:left w:val="single" w:sz="4" w:space="0" w:color="auto"/>
              <w:bottom w:val="single" w:sz="4" w:space="0" w:color="auto"/>
              <w:right w:val="single" w:sz="4" w:space="0" w:color="auto"/>
            </w:tcBorders>
            <w:vAlign w:val="center"/>
          </w:tcPr>
          <w:p w14:paraId="525551B0"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E2BBDA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泡沫消火栓、泡沫炮</w:t>
            </w:r>
            <w:proofErr w:type="gramStart"/>
            <w:r>
              <w:rPr>
                <w:rFonts w:ascii="宋体" w:hAnsi="宋体" w:hint="eastAsia"/>
                <w:color w:val="000000"/>
                <w:sz w:val="18"/>
                <w:szCs w:val="18"/>
              </w:rPr>
              <w:t>外观外观</w:t>
            </w:r>
            <w:proofErr w:type="gramEnd"/>
          </w:p>
        </w:tc>
        <w:tc>
          <w:tcPr>
            <w:tcW w:w="1050" w:type="dxa"/>
            <w:tcBorders>
              <w:top w:val="single" w:sz="4" w:space="0" w:color="auto"/>
              <w:left w:val="single" w:sz="4" w:space="0" w:color="auto"/>
              <w:bottom w:val="single" w:sz="4" w:space="0" w:color="auto"/>
              <w:right w:val="single" w:sz="4" w:space="0" w:color="auto"/>
            </w:tcBorders>
          </w:tcPr>
          <w:p w14:paraId="5F16AA85"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39892C7"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F438355" w14:textId="77777777" w:rsidR="00EC7AFD" w:rsidRDefault="00EC7AFD" w:rsidP="00A5121A">
            <w:pPr>
              <w:spacing w:line="300" w:lineRule="auto"/>
              <w:jc w:val="center"/>
              <w:rPr>
                <w:rFonts w:ascii="宋体" w:hAnsi="宋体" w:hint="eastAsia"/>
                <w:color w:val="000000"/>
                <w:sz w:val="18"/>
                <w:szCs w:val="18"/>
              </w:rPr>
            </w:pPr>
          </w:p>
        </w:tc>
      </w:tr>
      <w:tr w:rsidR="00EC7AFD" w14:paraId="3AA11AA1"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4E5735B3"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2B3F0C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泡沫产生器外观</w:t>
            </w:r>
          </w:p>
        </w:tc>
        <w:tc>
          <w:tcPr>
            <w:tcW w:w="1050" w:type="dxa"/>
            <w:tcBorders>
              <w:top w:val="single" w:sz="4" w:space="0" w:color="auto"/>
              <w:left w:val="single" w:sz="4" w:space="0" w:color="auto"/>
              <w:bottom w:val="single" w:sz="4" w:space="0" w:color="auto"/>
              <w:right w:val="single" w:sz="4" w:space="0" w:color="auto"/>
            </w:tcBorders>
          </w:tcPr>
          <w:p w14:paraId="4C294A47"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71357EA"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C209FD8" w14:textId="77777777" w:rsidR="00EC7AFD" w:rsidRDefault="00EC7AFD" w:rsidP="00A5121A">
            <w:pPr>
              <w:spacing w:line="300" w:lineRule="auto"/>
              <w:jc w:val="center"/>
              <w:rPr>
                <w:rFonts w:ascii="宋体" w:hAnsi="宋体" w:hint="eastAsia"/>
                <w:color w:val="000000"/>
                <w:sz w:val="18"/>
                <w:szCs w:val="18"/>
              </w:rPr>
            </w:pPr>
          </w:p>
        </w:tc>
      </w:tr>
      <w:tr w:rsidR="00EC7AFD" w14:paraId="760EC66D"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51876163"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51AFF71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泡沫液贮罐和比例混合器外观</w:t>
            </w:r>
          </w:p>
        </w:tc>
        <w:tc>
          <w:tcPr>
            <w:tcW w:w="1050" w:type="dxa"/>
            <w:tcBorders>
              <w:top w:val="single" w:sz="4" w:space="0" w:color="auto"/>
              <w:left w:val="single" w:sz="4" w:space="0" w:color="auto"/>
              <w:bottom w:val="single" w:sz="4" w:space="0" w:color="auto"/>
              <w:right w:val="single" w:sz="4" w:space="0" w:color="auto"/>
            </w:tcBorders>
          </w:tcPr>
          <w:p w14:paraId="66A63ACA"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22A3BA4"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93EB766" w14:textId="77777777" w:rsidR="00EC7AFD" w:rsidRDefault="00EC7AFD" w:rsidP="00A5121A">
            <w:pPr>
              <w:spacing w:line="300" w:lineRule="auto"/>
              <w:jc w:val="center"/>
              <w:rPr>
                <w:rFonts w:ascii="宋体" w:hAnsi="宋体" w:hint="eastAsia"/>
                <w:color w:val="000000"/>
                <w:sz w:val="18"/>
                <w:szCs w:val="18"/>
              </w:rPr>
            </w:pPr>
          </w:p>
        </w:tc>
      </w:tr>
      <w:tr w:rsidR="00EC7AFD" w14:paraId="38FE6E8A"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2FDF45E6"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3895D9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泡沫泵工作状态</w:t>
            </w:r>
          </w:p>
        </w:tc>
        <w:tc>
          <w:tcPr>
            <w:tcW w:w="1050" w:type="dxa"/>
            <w:tcBorders>
              <w:top w:val="single" w:sz="4" w:space="0" w:color="auto"/>
              <w:left w:val="single" w:sz="4" w:space="0" w:color="auto"/>
              <w:bottom w:val="single" w:sz="4" w:space="0" w:color="auto"/>
              <w:right w:val="single" w:sz="4" w:space="0" w:color="auto"/>
            </w:tcBorders>
          </w:tcPr>
          <w:p w14:paraId="67D896A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B17E62B"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5EE60298" w14:textId="77777777" w:rsidR="00EC7AFD" w:rsidRDefault="00EC7AFD" w:rsidP="00A5121A">
            <w:pPr>
              <w:spacing w:line="300" w:lineRule="auto"/>
              <w:jc w:val="center"/>
              <w:rPr>
                <w:rFonts w:ascii="宋体" w:hAnsi="宋体" w:hint="eastAsia"/>
                <w:color w:val="000000"/>
                <w:sz w:val="18"/>
                <w:szCs w:val="18"/>
              </w:rPr>
            </w:pPr>
          </w:p>
        </w:tc>
      </w:tr>
      <w:tr w:rsidR="00EC7AFD" w14:paraId="1A67144C"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13E37E80" w14:textId="77777777" w:rsidR="00EC7AFD" w:rsidRDefault="00EC7AFD" w:rsidP="00A5121A">
            <w:pPr>
              <w:spacing w:line="300" w:lineRule="auto"/>
              <w:rPr>
                <w:rFonts w:ascii="宋体" w:hAnsi="宋体"/>
                <w:color w:val="000000"/>
                <w:spacing w:val="-20"/>
                <w:sz w:val="18"/>
                <w:szCs w:val="18"/>
              </w:rPr>
            </w:pPr>
            <w:r>
              <w:rPr>
                <w:rFonts w:ascii="宋体" w:hAnsi="宋体" w:hint="eastAsia"/>
                <w:color w:val="000000"/>
                <w:sz w:val="18"/>
                <w:szCs w:val="18"/>
              </w:rPr>
              <w:t>气体灭火系统</w:t>
            </w:r>
          </w:p>
          <w:p w14:paraId="1978AA3A" w14:textId="77777777" w:rsidR="00EC7AFD" w:rsidRDefault="00EC7AFD" w:rsidP="00A5121A">
            <w:pPr>
              <w:spacing w:line="300" w:lineRule="auto"/>
              <w:rPr>
                <w:rFonts w:ascii="宋体" w:hAnsi="宋体" w:hint="eastAsia"/>
                <w:color w:val="000000"/>
                <w:sz w:val="18"/>
                <w:szCs w:val="18"/>
              </w:rPr>
            </w:pPr>
          </w:p>
          <w:p w14:paraId="45272F9D"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lastRenderedPageBreak/>
              <w:t>气体灭火系统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B5A6AE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lastRenderedPageBreak/>
              <w:t>气体灭火控制器工作状态</w:t>
            </w:r>
          </w:p>
        </w:tc>
        <w:tc>
          <w:tcPr>
            <w:tcW w:w="1050" w:type="dxa"/>
            <w:tcBorders>
              <w:top w:val="single" w:sz="4" w:space="0" w:color="auto"/>
              <w:left w:val="single" w:sz="4" w:space="0" w:color="auto"/>
              <w:bottom w:val="single" w:sz="4" w:space="0" w:color="auto"/>
              <w:right w:val="single" w:sz="4" w:space="0" w:color="auto"/>
            </w:tcBorders>
          </w:tcPr>
          <w:p w14:paraId="26C3399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A8444DF"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F52E6A5" w14:textId="77777777" w:rsidR="00EC7AFD" w:rsidRDefault="00EC7AFD" w:rsidP="00A5121A">
            <w:pPr>
              <w:spacing w:line="300" w:lineRule="auto"/>
              <w:jc w:val="center"/>
              <w:rPr>
                <w:rFonts w:ascii="宋体" w:hAnsi="宋体" w:hint="eastAsia"/>
                <w:color w:val="000000"/>
                <w:sz w:val="18"/>
                <w:szCs w:val="18"/>
              </w:rPr>
            </w:pPr>
          </w:p>
        </w:tc>
      </w:tr>
      <w:tr w:rsidR="00EC7AFD" w14:paraId="70F5092D"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7F825E9A"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774469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气体瓶组或储罐外观</w:t>
            </w:r>
          </w:p>
        </w:tc>
        <w:tc>
          <w:tcPr>
            <w:tcW w:w="1050" w:type="dxa"/>
            <w:tcBorders>
              <w:top w:val="single" w:sz="4" w:space="0" w:color="auto"/>
              <w:left w:val="single" w:sz="4" w:space="0" w:color="auto"/>
              <w:bottom w:val="single" w:sz="4" w:space="0" w:color="auto"/>
              <w:right w:val="single" w:sz="4" w:space="0" w:color="auto"/>
            </w:tcBorders>
          </w:tcPr>
          <w:p w14:paraId="52C4C015"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109CC6E"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4FF479E4" w14:textId="77777777" w:rsidR="00EC7AFD" w:rsidRDefault="00EC7AFD" w:rsidP="00A5121A">
            <w:pPr>
              <w:spacing w:line="300" w:lineRule="auto"/>
              <w:jc w:val="center"/>
              <w:rPr>
                <w:rFonts w:ascii="宋体" w:hAnsi="宋体" w:hint="eastAsia"/>
                <w:color w:val="000000"/>
                <w:sz w:val="18"/>
                <w:szCs w:val="18"/>
              </w:rPr>
            </w:pPr>
          </w:p>
        </w:tc>
      </w:tr>
      <w:tr w:rsidR="00EC7AFD" w14:paraId="44D99149" w14:textId="77777777" w:rsidTr="00A5121A">
        <w:trPr>
          <w:cantSplit/>
          <w:trHeight w:val="323"/>
        </w:trPr>
        <w:tc>
          <w:tcPr>
            <w:tcW w:w="759" w:type="dxa"/>
            <w:vMerge/>
            <w:tcBorders>
              <w:top w:val="single" w:sz="4" w:space="0" w:color="auto"/>
              <w:left w:val="single" w:sz="4" w:space="0" w:color="auto"/>
              <w:bottom w:val="single" w:sz="4" w:space="0" w:color="auto"/>
              <w:right w:val="single" w:sz="4" w:space="0" w:color="auto"/>
            </w:tcBorders>
            <w:vAlign w:val="center"/>
          </w:tcPr>
          <w:p w14:paraId="036DEC07"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B04729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喷嘴、选择阀、驱动装置等组件外观</w:t>
            </w:r>
          </w:p>
        </w:tc>
        <w:tc>
          <w:tcPr>
            <w:tcW w:w="1050" w:type="dxa"/>
            <w:tcBorders>
              <w:top w:val="single" w:sz="4" w:space="0" w:color="auto"/>
              <w:left w:val="single" w:sz="4" w:space="0" w:color="auto"/>
              <w:bottom w:val="single" w:sz="4" w:space="0" w:color="auto"/>
              <w:right w:val="single" w:sz="4" w:space="0" w:color="auto"/>
            </w:tcBorders>
          </w:tcPr>
          <w:p w14:paraId="64AC6DC8"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45FC7F9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2B71627" w14:textId="77777777" w:rsidR="00EC7AFD" w:rsidRDefault="00EC7AFD" w:rsidP="00A5121A">
            <w:pPr>
              <w:spacing w:line="300" w:lineRule="auto"/>
              <w:jc w:val="center"/>
              <w:rPr>
                <w:rFonts w:ascii="宋体" w:hAnsi="宋体" w:hint="eastAsia"/>
                <w:color w:val="000000"/>
                <w:sz w:val="18"/>
                <w:szCs w:val="18"/>
              </w:rPr>
            </w:pPr>
          </w:p>
        </w:tc>
      </w:tr>
      <w:tr w:rsidR="00EC7AFD" w14:paraId="20C75F66" w14:textId="77777777" w:rsidTr="00A5121A">
        <w:trPr>
          <w:cantSplit/>
          <w:trHeight w:val="299"/>
        </w:trPr>
        <w:tc>
          <w:tcPr>
            <w:tcW w:w="759" w:type="dxa"/>
            <w:vMerge/>
            <w:tcBorders>
              <w:top w:val="single" w:sz="4" w:space="0" w:color="auto"/>
              <w:left w:val="single" w:sz="4" w:space="0" w:color="auto"/>
              <w:bottom w:val="single" w:sz="4" w:space="0" w:color="auto"/>
              <w:right w:val="single" w:sz="4" w:space="0" w:color="auto"/>
            </w:tcBorders>
            <w:vAlign w:val="center"/>
          </w:tcPr>
          <w:p w14:paraId="69A7836C"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5A69B84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紧急启/停按钮外观</w:t>
            </w:r>
          </w:p>
        </w:tc>
        <w:tc>
          <w:tcPr>
            <w:tcW w:w="1050" w:type="dxa"/>
            <w:tcBorders>
              <w:top w:val="single" w:sz="4" w:space="0" w:color="auto"/>
              <w:left w:val="single" w:sz="4" w:space="0" w:color="auto"/>
              <w:bottom w:val="single" w:sz="4" w:space="0" w:color="auto"/>
              <w:right w:val="single" w:sz="4" w:space="0" w:color="auto"/>
            </w:tcBorders>
          </w:tcPr>
          <w:p w14:paraId="24CF40CE"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3DF5DD7A"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C3E6578" w14:textId="77777777" w:rsidR="00EC7AFD" w:rsidRDefault="00EC7AFD" w:rsidP="00A5121A">
            <w:pPr>
              <w:spacing w:line="300" w:lineRule="auto"/>
              <w:jc w:val="center"/>
              <w:rPr>
                <w:rFonts w:ascii="宋体" w:hAnsi="宋体" w:hint="eastAsia"/>
                <w:color w:val="000000"/>
                <w:sz w:val="18"/>
                <w:szCs w:val="18"/>
              </w:rPr>
            </w:pPr>
          </w:p>
        </w:tc>
      </w:tr>
      <w:tr w:rsidR="00EC7AFD" w14:paraId="393FB281" w14:textId="77777777" w:rsidTr="00A5121A">
        <w:trPr>
          <w:cantSplit/>
          <w:trHeight w:val="303"/>
        </w:trPr>
        <w:tc>
          <w:tcPr>
            <w:tcW w:w="759" w:type="dxa"/>
            <w:vMerge/>
            <w:tcBorders>
              <w:top w:val="single" w:sz="4" w:space="0" w:color="auto"/>
              <w:left w:val="single" w:sz="4" w:space="0" w:color="auto"/>
              <w:bottom w:val="single" w:sz="4" w:space="0" w:color="auto"/>
              <w:right w:val="single" w:sz="4" w:space="0" w:color="auto"/>
            </w:tcBorders>
            <w:vAlign w:val="center"/>
          </w:tcPr>
          <w:p w14:paraId="1BA38561"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B408BF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放气指示灯及警报器外观</w:t>
            </w:r>
          </w:p>
        </w:tc>
        <w:tc>
          <w:tcPr>
            <w:tcW w:w="1050" w:type="dxa"/>
            <w:tcBorders>
              <w:top w:val="single" w:sz="4" w:space="0" w:color="auto"/>
              <w:left w:val="single" w:sz="4" w:space="0" w:color="auto"/>
              <w:bottom w:val="single" w:sz="4" w:space="0" w:color="auto"/>
              <w:right w:val="single" w:sz="4" w:space="0" w:color="auto"/>
            </w:tcBorders>
          </w:tcPr>
          <w:p w14:paraId="26475A2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A59692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323A361" w14:textId="77777777" w:rsidR="00EC7AFD" w:rsidRDefault="00EC7AFD" w:rsidP="00A5121A">
            <w:pPr>
              <w:spacing w:line="300" w:lineRule="auto"/>
              <w:jc w:val="center"/>
              <w:rPr>
                <w:rFonts w:ascii="宋体" w:hAnsi="宋体" w:hint="eastAsia"/>
                <w:color w:val="000000"/>
                <w:sz w:val="18"/>
                <w:szCs w:val="18"/>
              </w:rPr>
            </w:pPr>
          </w:p>
        </w:tc>
      </w:tr>
      <w:tr w:rsidR="00EC7AFD" w14:paraId="71704975"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5BAFD8DA"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41F02C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防护</w:t>
            </w:r>
            <w:proofErr w:type="gramStart"/>
            <w:r>
              <w:rPr>
                <w:rFonts w:ascii="宋体" w:hAnsi="宋体" w:hint="eastAsia"/>
                <w:color w:val="000000"/>
                <w:sz w:val="18"/>
                <w:szCs w:val="18"/>
              </w:rPr>
              <w:t>区状况</w:t>
            </w:r>
            <w:proofErr w:type="gramEnd"/>
          </w:p>
        </w:tc>
        <w:tc>
          <w:tcPr>
            <w:tcW w:w="1050" w:type="dxa"/>
            <w:tcBorders>
              <w:top w:val="single" w:sz="4" w:space="0" w:color="auto"/>
              <w:left w:val="single" w:sz="4" w:space="0" w:color="auto"/>
              <w:bottom w:val="single" w:sz="4" w:space="0" w:color="auto"/>
              <w:right w:val="single" w:sz="4" w:space="0" w:color="auto"/>
            </w:tcBorders>
          </w:tcPr>
          <w:p w14:paraId="34BB69FC"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4DDB786"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8D65464" w14:textId="77777777" w:rsidR="00EC7AFD" w:rsidRDefault="00EC7AFD" w:rsidP="00A5121A">
            <w:pPr>
              <w:spacing w:line="300" w:lineRule="auto"/>
              <w:jc w:val="center"/>
              <w:rPr>
                <w:rFonts w:ascii="宋体" w:hAnsi="宋体" w:hint="eastAsia"/>
                <w:color w:val="000000"/>
                <w:sz w:val="18"/>
                <w:szCs w:val="18"/>
              </w:rPr>
            </w:pPr>
          </w:p>
        </w:tc>
      </w:tr>
      <w:tr w:rsidR="00EC7AFD" w14:paraId="1892E174" w14:textId="77777777" w:rsidTr="00A5121A">
        <w:trPr>
          <w:cantSplit/>
          <w:trHeight w:val="180"/>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BBEF22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防烟</w:t>
            </w:r>
          </w:p>
          <w:p w14:paraId="675BDA1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排烟</w:t>
            </w:r>
          </w:p>
          <w:p w14:paraId="49CA992B"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系统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C62E746" w14:textId="77777777" w:rsidR="00EC7AFD" w:rsidRDefault="00EC7AFD" w:rsidP="00A5121A">
            <w:pPr>
              <w:spacing w:line="300" w:lineRule="auto"/>
              <w:rPr>
                <w:rFonts w:ascii="宋体" w:hAnsi="宋体" w:hint="eastAsia"/>
                <w:color w:val="000000"/>
                <w:sz w:val="18"/>
                <w:szCs w:val="18"/>
              </w:rPr>
            </w:pPr>
            <w:proofErr w:type="gramStart"/>
            <w:r>
              <w:rPr>
                <w:rFonts w:ascii="宋体" w:hAnsi="宋体" w:hint="eastAsia"/>
                <w:color w:val="000000"/>
                <w:sz w:val="18"/>
                <w:szCs w:val="18"/>
              </w:rPr>
              <w:t>挡烟垂壁</w:t>
            </w:r>
            <w:proofErr w:type="gramEnd"/>
            <w:r>
              <w:rPr>
                <w:rFonts w:ascii="宋体" w:hAnsi="宋体" w:hint="eastAsia"/>
                <w:color w:val="000000"/>
                <w:sz w:val="18"/>
                <w:szCs w:val="18"/>
              </w:rPr>
              <w:t>、排烟阀外观</w:t>
            </w:r>
          </w:p>
        </w:tc>
        <w:tc>
          <w:tcPr>
            <w:tcW w:w="1050" w:type="dxa"/>
            <w:tcBorders>
              <w:top w:val="single" w:sz="4" w:space="0" w:color="auto"/>
              <w:left w:val="single" w:sz="4" w:space="0" w:color="auto"/>
              <w:bottom w:val="single" w:sz="4" w:space="0" w:color="auto"/>
              <w:right w:val="single" w:sz="4" w:space="0" w:color="auto"/>
            </w:tcBorders>
          </w:tcPr>
          <w:p w14:paraId="794F74C4"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83F8BA5"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8DD304E" w14:textId="77777777" w:rsidR="00EC7AFD" w:rsidRDefault="00EC7AFD" w:rsidP="00A5121A">
            <w:pPr>
              <w:spacing w:line="300" w:lineRule="auto"/>
              <w:jc w:val="center"/>
              <w:rPr>
                <w:rFonts w:ascii="宋体" w:hAnsi="宋体" w:hint="eastAsia"/>
                <w:color w:val="000000"/>
                <w:sz w:val="18"/>
                <w:szCs w:val="18"/>
              </w:rPr>
            </w:pPr>
          </w:p>
        </w:tc>
      </w:tr>
      <w:tr w:rsidR="00EC7AFD" w14:paraId="2A1353AC" w14:textId="77777777" w:rsidTr="00A5121A">
        <w:trPr>
          <w:cantSplit/>
          <w:trHeight w:val="280"/>
        </w:trPr>
        <w:tc>
          <w:tcPr>
            <w:tcW w:w="759" w:type="dxa"/>
            <w:vMerge/>
            <w:tcBorders>
              <w:top w:val="single" w:sz="4" w:space="0" w:color="auto"/>
              <w:left w:val="single" w:sz="4" w:space="0" w:color="auto"/>
              <w:bottom w:val="single" w:sz="4" w:space="0" w:color="auto"/>
              <w:right w:val="single" w:sz="4" w:space="0" w:color="auto"/>
            </w:tcBorders>
            <w:vAlign w:val="center"/>
          </w:tcPr>
          <w:p w14:paraId="55DFCCB2" w14:textId="77777777" w:rsidR="00EC7AFD" w:rsidRDefault="00EC7AFD" w:rsidP="00A5121A">
            <w:pPr>
              <w:spacing w:line="300" w:lineRule="auto"/>
              <w:rPr>
                <w:rFonts w:ascii="宋体" w:hAnsi="宋体" w:hint="eastAsia"/>
                <w:color w:val="00000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5BCB34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送风阀外观</w:t>
            </w:r>
          </w:p>
        </w:tc>
        <w:tc>
          <w:tcPr>
            <w:tcW w:w="1050" w:type="dxa"/>
            <w:tcBorders>
              <w:top w:val="single" w:sz="4" w:space="0" w:color="auto"/>
              <w:left w:val="single" w:sz="4" w:space="0" w:color="auto"/>
              <w:bottom w:val="single" w:sz="4" w:space="0" w:color="auto"/>
              <w:right w:val="single" w:sz="4" w:space="0" w:color="auto"/>
            </w:tcBorders>
          </w:tcPr>
          <w:p w14:paraId="3336E39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5BC508AB"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0EA5D8A" w14:textId="77777777" w:rsidR="00EC7AFD" w:rsidRDefault="00EC7AFD" w:rsidP="00A5121A">
            <w:pPr>
              <w:spacing w:line="300" w:lineRule="auto"/>
              <w:jc w:val="center"/>
              <w:rPr>
                <w:rFonts w:ascii="宋体" w:hAnsi="宋体" w:hint="eastAsia"/>
                <w:color w:val="000000"/>
                <w:sz w:val="18"/>
                <w:szCs w:val="18"/>
              </w:rPr>
            </w:pPr>
          </w:p>
        </w:tc>
      </w:tr>
      <w:tr w:rsidR="00EC7AFD" w14:paraId="45C8461F"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427DAD79"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A74D97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送风机工作状态</w:t>
            </w:r>
          </w:p>
        </w:tc>
        <w:tc>
          <w:tcPr>
            <w:tcW w:w="1050" w:type="dxa"/>
            <w:tcBorders>
              <w:top w:val="single" w:sz="4" w:space="0" w:color="auto"/>
              <w:left w:val="single" w:sz="4" w:space="0" w:color="auto"/>
              <w:bottom w:val="single" w:sz="4" w:space="0" w:color="auto"/>
              <w:right w:val="single" w:sz="4" w:space="0" w:color="auto"/>
            </w:tcBorders>
          </w:tcPr>
          <w:p w14:paraId="1FC69FC4"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1EBE245"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1543027" w14:textId="77777777" w:rsidR="00EC7AFD" w:rsidRDefault="00EC7AFD" w:rsidP="00A5121A">
            <w:pPr>
              <w:spacing w:line="300" w:lineRule="auto"/>
              <w:jc w:val="center"/>
              <w:rPr>
                <w:rFonts w:ascii="宋体" w:hAnsi="宋体" w:hint="eastAsia"/>
                <w:color w:val="000000"/>
                <w:sz w:val="18"/>
                <w:szCs w:val="18"/>
              </w:rPr>
            </w:pPr>
          </w:p>
        </w:tc>
      </w:tr>
      <w:tr w:rsidR="00EC7AFD" w14:paraId="4EC871B0"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2F36FA24"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B26F99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电动排烟窗、自然排烟窗外观</w:t>
            </w:r>
          </w:p>
        </w:tc>
        <w:tc>
          <w:tcPr>
            <w:tcW w:w="1050" w:type="dxa"/>
            <w:tcBorders>
              <w:top w:val="single" w:sz="4" w:space="0" w:color="auto"/>
              <w:left w:val="single" w:sz="4" w:space="0" w:color="auto"/>
              <w:bottom w:val="single" w:sz="4" w:space="0" w:color="auto"/>
              <w:right w:val="single" w:sz="4" w:space="0" w:color="auto"/>
            </w:tcBorders>
          </w:tcPr>
          <w:p w14:paraId="5142E14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DC8B078"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7269900" w14:textId="77777777" w:rsidR="00EC7AFD" w:rsidRDefault="00EC7AFD" w:rsidP="00A5121A">
            <w:pPr>
              <w:spacing w:line="300" w:lineRule="auto"/>
              <w:jc w:val="center"/>
              <w:rPr>
                <w:rFonts w:ascii="宋体" w:hAnsi="宋体" w:hint="eastAsia"/>
                <w:color w:val="000000"/>
                <w:sz w:val="18"/>
                <w:szCs w:val="18"/>
              </w:rPr>
            </w:pPr>
          </w:p>
        </w:tc>
      </w:tr>
      <w:tr w:rsidR="00EC7AFD" w14:paraId="57CECB34"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7ABE3ADC"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EE5068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排烟机工作状态</w:t>
            </w:r>
          </w:p>
        </w:tc>
        <w:tc>
          <w:tcPr>
            <w:tcW w:w="1050" w:type="dxa"/>
            <w:tcBorders>
              <w:top w:val="single" w:sz="4" w:space="0" w:color="auto"/>
              <w:left w:val="single" w:sz="4" w:space="0" w:color="auto"/>
              <w:bottom w:val="single" w:sz="4" w:space="0" w:color="auto"/>
              <w:right w:val="single" w:sz="4" w:space="0" w:color="auto"/>
            </w:tcBorders>
          </w:tcPr>
          <w:p w14:paraId="63384594"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0D22532"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8E9AE42" w14:textId="77777777" w:rsidR="00EC7AFD" w:rsidRDefault="00EC7AFD" w:rsidP="00A5121A">
            <w:pPr>
              <w:spacing w:line="300" w:lineRule="auto"/>
              <w:jc w:val="center"/>
              <w:rPr>
                <w:rFonts w:ascii="宋体" w:hAnsi="宋体" w:hint="eastAsia"/>
                <w:color w:val="000000"/>
                <w:sz w:val="18"/>
                <w:szCs w:val="18"/>
              </w:rPr>
            </w:pPr>
          </w:p>
        </w:tc>
      </w:tr>
      <w:tr w:rsidR="00EC7AFD" w14:paraId="6CC98664"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33567C3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应急照明和疏散指示标志</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17E7545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应急灯外观</w:t>
            </w:r>
          </w:p>
        </w:tc>
        <w:tc>
          <w:tcPr>
            <w:tcW w:w="1050" w:type="dxa"/>
            <w:tcBorders>
              <w:top w:val="single" w:sz="4" w:space="0" w:color="auto"/>
              <w:left w:val="single" w:sz="4" w:space="0" w:color="auto"/>
              <w:bottom w:val="single" w:sz="4" w:space="0" w:color="auto"/>
              <w:right w:val="single" w:sz="4" w:space="0" w:color="auto"/>
            </w:tcBorders>
          </w:tcPr>
          <w:p w14:paraId="209B871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9995B84"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5B587D3D" w14:textId="77777777" w:rsidR="00EC7AFD" w:rsidRDefault="00EC7AFD" w:rsidP="00A5121A">
            <w:pPr>
              <w:spacing w:line="300" w:lineRule="auto"/>
              <w:jc w:val="center"/>
              <w:rPr>
                <w:rFonts w:ascii="宋体" w:hAnsi="宋体" w:hint="eastAsia"/>
                <w:color w:val="000000"/>
                <w:sz w:val="18"/>
                <w:szCs w:val="18"/>
              </w:rPr>
            </w:pPr>
          </w:p>
        </w:tc>
      </w:tr>
      <w:tr w:rsidR="00EC7AFD" w14:paraId="6BC56F54"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0A35A67D"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740BC2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应急灯工作状态</w:t>
            </w:r>
          </w:p>
        </w:tc>
        <w:tc>
          <w:tcPr>
            <w:tcW w:w="1050" w:type="dxa"/>
            <w:tcBorders>
              <w:top w:val="single" w:sz="4" w:space="0" w:color="auto"/>
              <w:left w:val="single" w:sz="4" w:space="0" w:color="auto"/>
              <w:bottom w:val="single" w:sz="4" w:space="0" w:color="auto"/>
              <w:right w:val="single" w:sz="4" w:space="0" w:color="auto"/>
            </w:tcBorders>
          </w:tcPr>
          <w:p w14:paraId="197E636F"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0B94F3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00202203" w14:textId="77777777" w:rsidR="00EC7AFD" w:rsidRDefault="00EC7AFD" w:rsidP="00A5121A">
            <w:pPr>
              <w:spacing w:line="300" w:lineRule="auto"/>
              <w:jc w:val="center"/>
              <w:rPr>
                <w:rFonts w:ascii="宋体" w:hAnsi="宋体" w:hint="eastAsia"/>
                <w:color w:val="000000"/>
                <w:sz w:val="18"/>
                <w:szCs w:val="18"/>
              </w:rPr>
            </w:pPr>
          </w:p>
        </w:tc>
      </w:tr>
      <w:tr w:rsidR="00EC7AFD" w14:paraId="42711D82"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104CEA19"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71BD774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疏散指示标志外观</w:t>
            </w:r>
          </w:p>
        </w:tc>
        <w:tc>
          <w:tcPr>
            <w:tcW w:w="1050" w:type="dxa"/>
            <w:tcBorders>
              <w:top w:val="single" w:sz="4" w:space="0" w:color="auto"/>
              <w:left w:val="single" w:sz="4" w:space="0" w:color="auto"/>
              <w:bottom w:val="single" w:sz="4" w:space="0" w:color="auto"/>
              <w:right w:val="single" w:sz="4" w:space="0" w:color="auto"/>
            </w:tcBorders>
          </w:tcPr>
          <w:p w14:paraId="0C94DEF8"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463A885D"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4E8E416F" w14:textId="77777777" w:rsidR="00EC7AFD" w:rsidRDefault="00EC7AFD" w:rsidP="00A5121A">
            <w:pPr>
              <w:spacing w:line="300" w:lineRule="auto"/>
              <w:jc w:val="center"/>
              <w:rPr>
                <w:rFonts w:ascii="宋体" w:hAnsi="宋体" w:hint="eastAsia"/>
                <w:color w:val="000000"/>
                <w:sz w:val="18"/>
                <w:szCs w:val="18"/>
              </w:rPr>
            </w:pPr>
          </w:p>
        </w:tc>
      </w:tr>
      <w:tr w:rsidR="00EC7AFD" w14:paraId="7AD9062C"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0885EA6F"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147F4E8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疏散指示标志工作状态</w:t>
            </w:r>
          </w:p>
        </w:tc>
        <w:tc>
          <w:tcPr>
            <w:tcW w:w="1050" w:type="dxa"/>
            <w:tcBorders>
              <w:top w:val="single" w:sz="4" w:space="0" w:color="auto"/>
              <w:left w:val="single" w:sz="4" w:space="0" w:color="auto"/>
              <w:bottom w:val="single" w:sz="4" w:space="0" w:color="auto"/>
              <w:right w:val="single" w:sz="4" w:space="0" w:color="auto"/>
            </w:tcBorders>
          </w:tcPr>
          <w:p w14:paraId="72F3B52E"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A7A8B64"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A42418A" w14:textId="77777777" w:rsidR="00EC7AFD" w:rsidRDefault="00EC7AFD" w:rsidP="00A5121A">
            <w:pPr>
              <w:spacing w:line="300" w:lineRule="auto"/>
              <w:jc w:val="center"/>
              <w:rPr>
                <w:rFonts w:ascii="宋体" w:hAnsi="宋体" w:hint="eastAsia"/>
                <w:color w:val="000000"/>
                <w:sz w:val="18"/>
                <w:szCs w:val="18"/>
              </w:rPr>
            </w:pPr>
          </w:p>
        </w:tc>
      </w:tr>
      <w:tr w:rsidR="00EC7AFD" w14:paraId="2D7E14F3"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2CECB47"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应急广播系统</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259686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扬声器外观</w:t>
            </w:r>
          </w:p>
        </w:tc>
        <w:tc>
          <w:tcPr>
            <w:tcW w:w="1050" w:type="dxa"/>
            <w:tcBorders>
              <w:top w:val="single" w:sz="4" w:space="0" w:color="auto"/>
              <w:left w:val="single" w:sz="4" w:space="0" w:color="auto"/>
              <w:bottom w:val="single" w:sz="4" w:space="0" w:color="auto"/>
              <w:right w:val="single" w:sz="4" w:space="0" w:color="auto"/>
            </w:tcBorders>
          </w:tcPr>
          <w:p w14:paraId="3B06991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72B3218"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F2D7213" w14:textId="77777777" w:rsidR="00EC7AFD" w:rsidRDefault="00EC7AFD" w:rsidP="00A5121A">
            <w:pPr>
              <w:spacing w:line="300" w:lineRule="auto"/>
              <w:jc w:val="center"/>
              <w:rPr>
                <w:rFonts w:ascii="宋体" w:hAnsi="宋体" w:hint="eastAsia"/>
                <w:color w:val="000000"/>
                <w:sz w:val="18"/>
                <w:szCs w:val="18"/>
              </w:rPr>
            </w:pPr>
          </w:p>
        </w:tc>
      </w:tr>
      <w:tr w:rsidR="00EC7AFD" w14:paraId="6AC63DBD"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58F68425"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4385F6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扩音机工作状态</w:t>
            </w:r>
          </w:p>
        </w:tc>
        <w:tc>
          <w:tcPr>
            <w:tcW w:w="1050" w:type="dxa"/>
            <w:tcBorders>
              <w:top w:val="single" w:sz="4" w:space="0" w:color="auto"/>
              <w:left w:val="single" w:sz="4" w:space="0" w:color="auto"/>
              <w:bottom w:val="single" w:sz="4" w:space="0" w:color="auto"/>
              <w:right w:val="single" w:sz="4" w:space="0" w:color="auto"/>
            </w:tcBorders>
          </w:tcPr>
          <w:p w14:paraId="01B1A63A"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742B971"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5D0EAA2" w14:textId="77777777" w:rsidR="00EC7AFD" w:rsidRDefault="00EC7AFD" w:rsidP="00A5121A">
            <w:pPr>
              <w:spacing w:line="300" w:lineRule="auto"/>
              <w:jc w:val="center"/>
              <w:rPr>
                <w:rFonts w:ascii="宋体" w:hAnsi="宋体" w:hint="eastAsia"/>
                <w:color w:val="000000"/>
                <w:sz w:val="18"/>
                <w:szCs w:val="18"/>
              </w:rPr>
            </w:pPr>
          </w:p>
        </w:tc>
      </w:tr>
      <w:tr w:rsidR="00EC7AFD" w14:paraId="3E350AA9"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523B6349"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消防专用电话</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4B5CC97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分机电话外观</w:t>
            </w:r>
          </w:p>
        </w:tc>
        <w:tc>
          <w:tcPr>
            <w:tcW w:w="1050" w:type="dxa"/>
            <w:tcBorders>
              <w:top w:val="single" w:sz="4" w:space="0" w:color="auto"/>
              <w:left w:val="single" w:sz="4" w:space="0" w:color="auto"/>
              <w:bottom w:val="single" w:sz="4" w:space="0" w:color="auto"/>
              <w:right w:val="single" w:sz="4" w:space="0" w:color="auto"/>
            </w:tcBorders>
          </w:tcPr>
          <w:p w14:paraId="41A92A20"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1C1F64E"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5912B84B" w14:textId="77777777" w:rsidR="00EC7AFD" w:rsidRDefault="00EC7AFD" w:rsidP="00A5121A">
            <w:pPr>
              <w:spacing w:line="300" w:lineRule="auto"/>
              <w:jc w:val="center"/>
              <w:rPr>
                <w:rFonts w:ascii="宋体" w:hAnsi="宋体" w:hint="eastAsia"/>
                <w:color w:val="000000"/>
                <w:sz w:val="18"/>
                <w:szCs w:val="18"/>
              </w:rPr>
            </w:pPr>
          </w:p>
        </w:tc>
      </w:tr>
      <w:tr w:rsidR="00EC7AFD" w14:paraId="6D827A3B"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13E6C113"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1689BAE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插孔电话外观</w:t>
            </w:r>
          </w:p>
        </w:tc>
        <w:tc>
          <w:tcPr>
            <w:tcW w:w="1050" w:type="dxa"/>
            <w:tcBorders>
              <w:top w:val="single" w:sz="4" w:space="0" w:color="auto"/>
              <w:left w:val="single" w:sz="4" w:space="0" w:color="auto"/>
              <w:bottom w:val="single" w:sz="4" w:space="0" w:color="auto"/>
              <w:right w:val="single" w:sz="4" w:space="0" w:color="auto"/>
            </w:tcBorders>
          </w:tcPr>
          <w:p w14:paraId="3CD461A6"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3AB2F17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7DE5A1F0" w14:textId="77777777" w:rsidR="00EC7AFD" w:rsidRDefault="00EC7AFD" w:rsidP="00A5121A">
            <w:pPr>
              <w:spacing w:line="300" w:lineRule="auto"/>
              <w:jc w:val="center"/>
              <w:rPr>
                <w:rFonts w:ascii="宋体" w:hAnsi="宋体" w:hint="eastAsia"/>
                <w:color w:val="000000"/>
                <w:sz w:val="18"/>
                <w:szCs w:val="18"/>
              </w:rPr>
            </w:pPr>
          </w:p>
        </w:tc>
      </w:tr>
      <w:tr w:rsidR="00EC7AFD" w14:paraId="53722C34"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19827FD"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防火分隔设施</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542E6D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防火门外观</w:t>
            </w:r>
          </w:p>
        </w:tc>
        <w:tc>
          <w:tcPr>
            <w:tcW w:w="1050" w:type="dxa"/>
            <w:tcBorders>
              <w:top w:val="single" w:sz="4" w:space="0" w:color="auto"/>
              <w:left w:val="single" w:sz="4" w:space="0" w:color="auto"/>
              <w:bottom w:val="single" w:sz="4" w:space="0" w:color="auto"/>
              <w:right w:val="single" w:sz="4" w:space="0" w:color="auto"/>
            </w:tcBorders>
          </w:tcPr>
          <w:p w14:paraId="729D5B21"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19BDE937"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5A8AFEF" w14:textId="77777777" w:rsidR="00EC7AFD" w:rsidRDefault="00EC7AFD" w:rsidP="00A5121A">
            <w:pPr>
              <w:spacing w:line="300" w:lineRule="auto"/>
              <w:jc w:val="center"/>
              <w:rPr>
                <w:rFonts w:ascii="宋体" w:hAnsi="宋体" w:hint="eastAsia"/>
                <w:color w:val="000000"/>
                <w:sz w:val="18"/>
                <w:szCs w:val="18"/>
              </w:rPr>
            </w:pPr>
          </w:p>
        </w:tc>
      </w:tr>
      <w:tr w:rsidR="00EC7AFD" w14:paraId="1F8460DD"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5E16B290"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7CD18D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防火门启闭状况</w:t>
            </w:r>
          </w:p>
        </w:tc>
        <w:tc>
          <w:tcPr>
            <w:tcW w:w="1050" w:type="dxa"/>
            <w:tcBorders>
              <w:top w:val="single" w:sz="4" w:space="0" w:color="auto"/>
              <w:left w:val="single" w:sz="4" w:space="0" w:color="auto"/>
              <w:bottom w:val="single" w:sz="4" w:space="0" w:color="auto"/>
              <w:right w:val="single" w:sz="4" w:space="0" w:color="auto"/>
            </w:tcBorders>
          </w:tcPr>
          <w:p w14:paraId="023E40AE"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9440783"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1E0FE31" w14:textId="77777777" w:rsidR="00EC7AFD" w:rsidRDefault="00EC7AFD" w:rsidP="00A5121A">
            <w:pPr>
              <w:spacing w:line="300" w:lineRule="auto"/>
              <w:jc w:val="center"/>
              <w:rPr>
                <w:rFonts w:ascii="宋体" w:hAnsi="宋体" w:hint="eastAsia"/>
                <w:color w:val="000000"/>
                <w:sz w:val="18"/>
                <w:szCs w:val="18"/>
              </w:rPr>
            </w:pPr>
          </w:p>
        </w:tc>
      </w:tr>
      <w:tr w:rsidR="00EC7AFD" w14:paraId="1087C876"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3484C791"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4E8D1E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防火卷帘外观</w:t>
            </w:r>
          </w:p>
        </w:tc>
        <w:tc>
          <w:tcPr>
            <w:tcW w:w="1050" w:type="dxa"/>
            <w:tcBorders>
              <w:top w:val="single" w:sz="4" w:space="0" w:color="auto"/>
              <w:left w:val="single" w:sz="4" w:space="0" w:color="auto"/>
              <w:bottom w:val="single" w:sz="4" w:space="0" w:color="auto"/>
              <w:right w:val="single" w:sz="4" w:space="0" w:color="auto"/>
            </w:tcBorders>
          </w:tcPr>
          <w:p w14:paraId="52C87429"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F1D3769"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4EE3B446" w14:textId="77777777" w:rsidR="00EC7AFD" w:rsidRDefault="00EC7AFD" w:rsidP="00A5121A">
            <w:pPr>
              <w:spacing w:line="300" w:lineRule="auto"/>
              <w:jc w:val="center"/>
              <w:rPr>
                <w:rFonts w:ascii="宋体" w:hAnsi="宋体" w:hint="eastAsia"/>
                <w:color w:val="000000"/>
                <w:sz w:val="18"/>
                <w:szCs w:val="18"/>
              </w:rPr>
            </w:pPr>
          </w:p>
        </w:tc>
      </w:tr>
      <w:tr w:rsidR="00EC7AFD" w14:paraId="76597D2A"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442200FA"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678C53C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防火卷帘工作状态</w:t>
            </w:r>
          </w:p>
        </w:tc>
        <w:tc>
          <w:tcPr>
            <w:tcW w:w="1050" w:type="dxa"/>
            <w:tcBorders>
              <w:top w:val="single" w:sz="4" w:space="0" w:color="auto"/>
              <w:left w:val="single" w:sz="4" w:space="0" w:color="auto"/>
              <w:bottom w:val="single" w:sz="4" w:space="0" w:color="auto"/>
              <w:right w:val="single" w:sz="4" w:space="0" w:color="auto"/>
            </w:tcBorders>
          </w:tcPr>
          <w:p w14:paraId="0D77EFA3"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4D3105F9"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6CBEFF6A" w14:textId="77777777" w:rsidR="00EC7AFD" w:rsidRDefault="00EC7AFD" w:rsidP="00A5121A">
            <w:pPr>
              <w:spacing w:line="300" w:lineRule="auto"/>
              <w:jc w:val="center"/>
              <w:rPr>
                <w:rFonts w:ascii="宋体" w:hAnsi="宋体" w:hint="eastAsia"/>
                <w:color w:val="000000"/>
                <w:sz w:val="18"/>
                <w:szCs w:val="18"/>
              </w:rPr>
            </w:pPr>
          </w:p>
        </w:tc>
      </w:tr>
      <w:tr w:rsidR="00EC7AFD" w14:paraId="768C7FAF"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6223B79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  防电  梯</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0F479F3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紧急按钮外观</w:t>
            </w:r>
          </w:p>
        </w:tc>
        <w:tc>
          <w:tcPr>
            <w:tcW w:w="1050" w:type="dxa"/>
            <w:tcBorders>
              <w:top w:val="single" w:sz="4" w:space="0" w:color="auto"/>
              <w:left w:val="single" w:sz="4" w:space="0" w:color="auto"/>
              <w:bottom w:val="single" w:sz="4" w:space="0" w:color="auto"/>
              <w:right w:val="single" w:sz="4" w:space="0" w:color="auto"/>
            </w:tcBorders>
          </w:tcPr>
          <w:p w14:paraId="49B29ACD"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3E9844F"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085C2BD" w14:textId="77777777" w:rsidR="00EC7AFD" w:rsidRDefault="00EC7AFD" w:rsidP="00A5121A">
            <w:pPr>
              <w:spacing w:line="300" w:lineRule="auto"/>
              <w:jc w:val="center"/>
              <w:rPr>
                <w:rFonts w:ascii="宋体" w:hAnsi="宋体" w:hint="eastAsia"/>
                <w:color w:val="000000"/>
                <w:sz w:val="18"/>
                <w:szCs w:val="18"/>
              </w:rPr>
            </w:pPr>
          </w:p>
        </w:tc>
      </w:tr>
      <w:tr w:rsidR="00EC7AFD" w14:paraId="7B5A7ABC"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070B512B"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5835840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轿厢内电话外观</w:t>
            </w:r>
          </w:p>
        </w:tc>
        <w:tc>
          <w:tcPr>
            <w:tcW w:w="1050" w:type="dxa"/>
            <w:tcBorders>
              <w:top w:val="single" w:sz="4" w:space="0" w:color="auto"/>
              <w:left w:val="single" w:sz="4" w:space="0" w:color="auto"/>
              <w:bottom w:val="single" w:sz="4" w:space="0" w:color="auto"/>
              <w:right w:val="single" w:sz="4" w:space="0" w:color="auto"/>
            </w:tcBorders>
          </w:tcPr>
          <w:p w14:paraId="18163312"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6B1F40F"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13ECB7F9" w14:textId="77777777" w:rsidR="00EC7AFD" w:rsidRDefault="00EC7AFD" w:rsidP="00A5121A">
            <w:pPr>
              <w:spacing w:line="300" w:lineRule="auto"/>
              <w:jc w:val="center"/>
              <w:rPr>
                <w:rFonts w:ascii="宋体" w:hAnsi="宋体" w:hint="eastAsia"/>
                <w:color w:val="000000"/>
                <w:sz w:val="18"/>
                <w:szCs w:val="18"/>
              </w:rPr>
            </w:pPr>
          </w:p>
        </w:tc>
      </w:tr>
      <w:tr w:rsidR="00EC7AFD" w14:paraId="45AE43AC"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59236FBD"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3F827FC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消防电梯工作状态</w:t>
            </w:r>
          </w:p>
        </w:tc>
        <w:tc>
          <w:tcPr>
            <w:tcW w:w="1050" w:type="dxa"/>
            <w:tcBorders>
              <w:top w:val="single" w:sz="4" w:space="0" w:color="auto"/>
              <w:left w:val="single" w:sz="4" w:space="0" w:color="auto"/>
              <w:bottom w:val="single" w:sz="4" w:space="0" w:color="auto"/>
              <w:right w:val="single" w:sz="4" w:space="0" w:color="auto"/>
            </w:tcBorders>
          </w:tcPr>
          <w:p w14:paraId="0C6DA2A8"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505CFEF"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2B06F9EA" w14:textId="77777777" w:rsidR="00EC7AFD" w:rsidRDefault="00EC7AFD" w:rsidP="00A5121A">
            <w:pPr>
              <w:spacing w:line="300" w:lineRule="auto"/>
              <w:jc w:val="center"/>
              <w:rPr>
                <w:rFonts w:ascii="宋体" w:hAnsi="宋体" w:hint="eastAsia"/>
                <w:color w:val="000000"/>
                <w:sz w:val="18"/>
                <w:szCs w:val="18"/>
              </w:rPr>
            </w:pPr>
          </w:p>
        </w:tc>
      </w:tr>
      <w:tr w:rsidR="00EC7AFD" w14:paraId="18FD7A5D" w14:textId="77777777" w:rsidTr="00A5121A">
        <w:trPr>
          <w:cantSplit/>
          <w:trHeight w:val="295"/>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9670A21"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灭火器</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10FC7C5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灭火器外观</w:t>
            </w:r>
          </w:p>
        </w:tc>
        <w:tc>
          <w:tcPr>
            <w:tcW w:w="1050" w:type="dxa"/>
            <w:tcBorders>
              <w:top w:val="single" w:sz="4" w:space="0" w:color="auto"/>
              <w:left w:val="single" w:sz="4" w:space="0" w:color="auto"/>
              <w:bottom w:val="single" w:sz="4" w:space="0" w:color="auto"/>
              <w:right w:val="single" w:sz="4" w:space="0" w:color="auto"/>
            </w:tcBorders>
          </w:tcPr>
          <w:p w14:paraId="413BD699"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FA48B1E"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5679C814" w14:textId="77777777" w:rsidR="00EC7AFD" w:rsidRDefault="00EC7AFD" w:rsidP="00A5121A">
            <w:pPr>
              <w:spacing w:line="300" w:lineRule="auto"/>
              <w:jc w:val="center"/>
              <w:rPr>
                <w:rFonts w:ascii="宋体" w:hAnsi="宋体" w:hint="eastAsia"/>
                <w:color w:val="000000"/>
                <w:sz w:val="18"/>
                <w:szCs w:val="18"/>
              </w:rPr>
            </w:pPr>
          </w:p>
        </w:tc>
      </w:tr>
      <w:tr w:rsidR="00EC7AFD" w14:paraId="673605FB" w14:textId="77777777" w:rsidTr="00A5121A">
        <w:trPr>
          <w:cantSplit/>
          <w:trHeight w:val="295"/>
        </w:trPr>
        <w:tc>
          <w:tcPr>
            <w:tcW w:w="759" w:type="dxa"/>
            <w:vMerge/>
            <w:tcBorders>
              <w:top w:val="single" w:sz="4" w:space="0" w:color="auto"/>
              <w:left w:val="single" w:sz="4" w:space="0" w:color="auto"/>
              <w:bottom w:val="single" w:sz="4" w:space="0" w:color="auto"/>
              <w:right w:val="single" w:sz="4" w:space="0" w:color="auto"/>
            </w:tcBorders>
            <w:vAlign w:val="center"/>
          </w:tcPr>
          <w:p w14:paraId="4F4C061F" w14:textId="77777777" w:rsidR="00EC7AFD" w:rsidRDefault="00EC7AFD" w:rsidP="00A5121A">
            <w:pPr>
              <w:spacing w:line="300" w:lineRule="auto"/>
              <w:rPr>
                <w:rFonts w:ascii="宋体" w:hAnsi="宋体" w:hint="eastAsia"/>
                <w:color w:val="000000"/>
                <w:spacing w:val="-20"/>
                <w:sz w:val="18"/>
                <w:szCs w:val="18"/>
              </w:rPr>
            </w:pP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32939FE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设置位置状况</w:t>
            </w:r>
          </w:p>
        </w:tc>
        <w:tc>
          <w:tcPr>
            <w:tcW w:w="1050" w:type="dxa"/>
            <w:tcBorders>
              <w:top w:val="single" w:sz="4" w:space="0" w:color="auto"/>
              <w:left w:val="single" w:sz="4" w:space="0" w:color="auto"/>
              <w:bottom w:val="single" w:sz="4" w:space="0" w:color="auto"/>
              <w:right w:val="single" w:sz="4" w:space="0" w:color="auto"/>
            </w:tcBorders>
          </w:tcPr>
          <w:p w14:paraId="646AA6E0"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A90DB87"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5242C96C" w14:textId="77777777" w:rsidR="00EC7AFD" w:rsidRDefault="00EC7AFD" w:rsidP="00A5121A">
            <w:pPr>
              <w:spacing w:line="300" w:lineRule="auto"/>
              <w:jc w:val="center"/>
              <w:rPr>
                <w:rFonts w:ascii="宋体" w:hAnsi="宋体" w:hint="eastAsia"/>
                <w:color w:val="000000"/>
                <w:sz w:val="18"/>
                <w:szCs w:val="18"/>
              </w:rPr>
            </w:pPr>
          </w:p>
        </w:tc>
      </w:tr>
      <w:tr w:rsidR="00EC7AFD" w14:paraId="699FFE15" w14:textId="77777777" w:rsidTr="00A5121A">
        <w:trPr>
          <w:cantSplit/>
          <w:trHeight w:val="495"/>
        </w:trPr>
        <w:tc>
          <w:tcPr>
            <w:tcW w:w="759" w:type="dxa"/>
            <w:tcBorders>
              <w:top w:val="single" w:sz="4" w:space="0" w:color="auto"/>
              <w:left w:val="single" w:sz="4" w:space="0" w:color="auto"/>
              <w:bottom w:val="single" w:sz="4" w:space="0" w:color="auto"/>
              <w:right w:val="single" w:sz="4" w:space="0" w:color="auto"/>
            </w:tcBorders>
            <w:vAlign w:val="center"/>
          </w:tcPr>
          <w:p w14:paraId="1E904E8B"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pacing w:val="-20"/>
                <w:sz w:val="18"/>
                <w:szCs w:val="18"/>
              </w:rPr>
              <w:t>其  他</w:t>
            </w:r>
          </w:p>
          <w:p w14:paraId="2121F49A"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pacing w:val="-20"/>
                <w:sz w:val="18"/>
                <w:szCs w:val="18"/>
              </w:rPr>
              <w:t>设  施</w:t>
            </w:r>
          </w:p>
        </w:tc>
        <w:tc>
          <w:tcPr>
            <w:tcW w:w="4216" w:type="dxa"/>
            <w:gridSpan w:val="2"/>
            <w:tcBorders>
              <w:top w:val="single" w:sz="4" w:space="0" w:color="auto"/>
              <w:left w:val="single" w:sz="4" w:space="0" w:color="auto"/>
              <w:bottom w:val="single" w:sz="4" w:space="0" w:color="auto"/>
              <w:right w:val="single" w:sz="4" w:space="0" w:color="auto"/>
            </w:tcBorders>
            <w:vAlign w:val="center"/>
          </w:tcPr>
          <w:p w14:paraId="2EB18413" w14:textId="77777777" w:rsidR="00EC7AFD" w:rsidRDefault="00EC7AFD" w:rsidP="00A5121A">
            <w:pPr>
              <w:spacing w:line="300" w:lineRule="auto"/>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B24955B" w14:textId="77777777" w:rsidR="00EC7AFD" w:rsidRDefault="00EC7AFD" w:rsidP="00A5121A">
            <w:pPr>
              <w:spacing w:line="300" w:lineRule="auto"/>
              <w:jc w:val="center"/>
              <w:rPr>
                <w:rFonts w:ascii="宋体" w:hAnsi="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582B6B2" w14:textId="77777777" w:rsidR="00EC7AFD" w:rsidRDefault="00EC7AFD" w:rsidP="00A5121A">
            <w:pPr>
              <w:spacing w:line="300" w:lineRule="auto"/>
              <w:jc w:val="center"/>
              <w:rPr>
                <w:rFonts w:ascii="宋体" w:hAnsi="宋体" w:hint="eastAsia"/>
                <w:color w:val="000000"/>
                <w:sz w:val="18"/>
                <w:szCs w:val="18"/>
              </w:rPr>
            </w:pPr>
          </w:p>
        </w:tc>
        <w:tc>
          <w:tcPr>
            <w:tcW w:w="2625" w:type="dxa"/>
            <w:tcBorders>
              <w:top w:val="single" w:sz="4" w:space="0" w:color="auto"/>
              <w:left w:val="single" w:sz="4" w:space="0" w:color="auto"/>
              <w:bottom w:val="single" w:sz="4" w:space="0" w:color="auto"/>
              <w:right w:val="single" w:sz="4" w:space="0" w:color="auto"/>
            </w:tcBorders>
          </w:tcPr>
          <w:p w14:paraId="32A7C792" w14:textId="77777777" w:rsidR="00EC7AFD" w:rsidRDefault="00EC7AFD" w:rsidP="00A5121A">
            <w:pPr>
              <w:spacing w:line="300" w:lineRule="auto"/>
              <w:jc w:val="center"/>
              <w:rPr>
                <w:rFonts w:ascii="宋体" w:hAnsi="宋体" w:hint="eastAsia"/>
                <w:color w:val="000000"/>
                <w:sz w:val="18"/>
                <w:szCs w:val="18"/>
              </w:rPr>
            </w:pPr>
          </w:p>
        </w:tc>
      </w:tr>
      <w:tr w:rsidR="00EC7AFD" w14:paraId="78578BE7" w14:textId="77777777" w:rsidTr="00A5121A">
        <w:trPr>
          <w:cantSplit/>
          <w:trHeight w:val="426"/>
        </w:trPr>
        <w:tc>
          <w:tcPr>
            <w:tcW w:w="2665" w:type="dxa"/>
            <w:gridSpan w:val="2"/>
            <w:tcBorders>
              <w:top w:val="single" w:sz="4" w:space="0" w:color="auto"/>
              <w:left w:val="single" w:sz="4" w:space="0" w:color="auto"/>
              <w:bottom w:val="single" w:sz="4" w:space="0" w:color="auto"/>
              <w:right w:val="single" w:sz="4" w:space="0" w:color="auto"/>
            </w:tcBorders>
            <w:vAlign w:val="center"/>
          </w:tcPr>
          <w:p w14:paraId="39E367DC" w14:textId="77777777" w:rsidR="00EC7AFD" w:rsidRDefault="00EC7AFD" w:rsidP="00A5121A">
            <w:pPr>
              <w:spacing w:line="300" w:lineRule="auto"/>
              <w:jc w:val="center"/>
              <w:rPr>
                <w:rFonts w:ascii="宋体" w:hAnsi="宋体" w:hint="eastAsia"/>
                <w:color w:val="000000"/>
                <w:sz w:val="18"/>
                <w:szCs w:val="18"/>
              </w:rPr>
            </w:pPr>
            <w:proofErr w:type="gramStart"/>
            <w:r>
              <w:rPr>
                <w:rFonts w:ascii="宋体" w:hAnsi="宋体" w:hint="eastAsia"/>
                <w:color w:val="000000"/>
                <w:sz w:val="18"/>
                <w:szCs w:val="18"/>
              </w:rPr>
              <w:t>巡</w:t>
            </w:r>
            <w:proofErr w:type="gramEnd"/>
            <w:r>
              <w:rPr>
                <w:rFonts w:ascii="宋体" w:hAnsi="宋体" w:hint="eastAsia"/>
                <w:color w:val="000000"/>
                <w:sz w:val="18"/>
                <w:szCs w:val="18"/>
              </w:rPr>
              <w:t xml:space="preserve">  查  人  （签 名）</w:t>
            </w:r>
          </w:p>
        </w:tc>
        <w:tc>
          <w:tcPr>
            <w:tcW w:w="7035" w:type="dxa"/>
            <w:gridSpan w:val="4"/>
            <w:tcBorders>
              <w:top w:val="single" w:sz="4" w:space="0" w:color="auto"/>
              <w:left w:val="single" w:sz="4" w:space="0" w:color="auto"/>
              <w:bottom w:val="single" w:sz="4" w:space="0" w:color="auto"/>
              <w:right w:val="single" w:sz="4" w:space="0" w:color="auto"/>
            </w:tcBorders>
            <w:vAlign w:val="center"/>
          </w:tcPr>
          <w:p w14:paraId="641442E7"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 xml:space="preserve">                                                年    月    日</w:t>
            </w:r>
          </w:p>
        </w:tc>
      </w:tr>
      <w:tr w:rsidR="00EC7AFD" w14:paraId="5AB43B06" w14:textId="77777777" w:rsidTr="00A5121A">
        <w:trPr>
          <w:cantSplit/>
          <w:trHeight w:val="426"/>
        </w:trPr>
        <w:tc>
          <w:tcPr>
            <w:tcW w:w="2665" w:type="dxa"/>
            <w:gridSpan w:val="2"/>
            <w:tcBorders>
              <w:top w:val="single" w:sz="4" w:space="0" w:color="auto"/>
              <w:left w:val="single" w:sz="4" w:space="0" w:color="auto"/>
              <w:bottom w:val="single" w:sz="4" w:space="0" w:color="auto"/>
              <w:right w:val="single" w:sz="4" w:space="0" w:color="auto"/>
            </w:tcBorders>
            <w:vAlign w:val="center"/>
          </w:tcPr>
          <w:p w14:paraId="519F2403"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消防安全管理人（签名）</w:t>
            </w:r>
          </w:p>
        </w:tc>
        <w:tc>
          <w:tcPr>
            <w:tcW w:w="7035" w:type="dxa"/>
            <w:gridSpan w:val="4"/>
            <w:tcBorders>
              <w:top w:val="single" w:sz="4" w:space="0" w:color="auto"/>
              <w:left w:val="single" w:sz="4" w:space="0" w:color="auto"/>
              <w:bottom w:val="single" w:sz="4" w:space="0" w:color="auto"/>
              <w:right w:val="single" w:sz="4" w:space="0" w:color="auto"/>
            </w:tcBorders>
            <w:vAlign w:val="center"/>
          </w:tcPr>
          <w:p w14:paraId="6135741C"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 xml:space="preserve">                                                年    月    日</w:t>
            </w:r>
          </w:p>
        </w:tc>
      </w:tr>
      <w:tr w:rsidR="00EC7AFD" w14:paraId="7C7F9176" w14:textId="77777777" w:rsidTr="00A5121A">
        <w:trPr>
          <w:cantSplit/>
          <w:trHeight w:val="421"/>
        </w:trPr>
        <w:tc>
          <w:tcPr>
            <w:tcW w:w="759" w:type="dxa"/>
            <w:tcBorders>
              <w:top w:val="single" w:sz="4" w:space="0" w:color="auto"/>
              <w:left w:val="single" w:sz="4" w:space="0" w:color="auto"/>
              <w:bottom w:val="single" w:sz="4" w:space="0" w:color="auto"/>
              <w:right w:val="single" w:sz="4" w:space="0" w:color="auto"/>
            </w:tcBorders>
            <w:vAlign w:val="center"/>
          </w:tcPr>
          <w:p w14:paraId="4F4941C0" w14:textId="77777777" w:rsidR="00EC7AFD" w:rsidRDefault="00EC7AFD" w:rsidP="00A5121A">
            <w:pPr>
              <w:spacing w:line="300" w:lineRule="auto"/>
              <w:rPr>
                <w:rFonts w:ascii="宋体" w:hAnsi="宋体" w:hint="eastAsia"/>
                <w:color w:val="000000"/>
                <w:spacing w:val="-20"/>
                <w:sz w:val="18"/>
                <w:szCs w:val="18"/>
              </w:rPr>
            </w:pPr>
            <w:r>
              <w:rPr>
                <w:rFonts w:ascii="宋体" w:hAnsi="宋体" w:hint="eastAsia"/>
                <w:color w:val="000000"/>
                <w:sz w:val="18"/>
                <w:szCs w:val="18"/>
              </w:rPr>
              <w:t>备注</w:t>
            </w:r>
          </w:p>
        </w:tc>
        <w:tc>
          <w:tcPr>
            <w:tcW w:w="8941" w:type="dxa"/>
            <w:gridSpan w:val="5"/>
            <w:tcBorders>
              <w:top w:val="single" w:sz="4" w:space="0" w:color="auto"/>
              <w:left w:val="single" w:sz="4" w:space="0" w:color="auto"/>
              <w:bottom w:val="single" w:sz="4" w:space="0" w:color="auto"/>
              <w:right w:val="single" w:sz="4" w:space="0" w:color="auto"/>
            </w:tcBorders>
            <w:vAlign w:val="center"/>
          </w:tcPr>
          <w:p w14:paraId="486C4428" w14:textId="77777777" w:rsidR="00EC7AFD" w:rsidRDefault="00EC7AFD" w:rsidP="00A5121A">
            <w:pPr>
              <w:spacing w:line="300" w:lineRule="auto"/>
              <w:jc w:val="center"/>
              <w:rPr>
                <w:rFonts w:ascii="宋体" w:hAnsi="宋体" w:hint="eastAsia"/>
                <w:color w:val="000000"/>
                <w:sz w:val="18"/>
                <w:szCs w:val="18"/>
              </w:rPr>
            </w:pPr>
          </w:p>
        </w:tc>
      </w:tr>
    </w:tbl>
    <w:p w14:paraId="44FC6164" w14:textId="77777777" w:rsidR="00EC7AFD" w:rsidRDefault="00EC7AFD" w:rsidP="00EC7AFD">
      <w:pPr>
        <w:rPr>
          <w:rFonts w:ascii="宋体" w:hAnsi="宋体" w:hint="eastAsia"/>
          <w:color w:val="000000"/>
          <w:sz w:val="18"/>
          <w:szCs w:val="18"/>
        </w:rPr>
      </w:pPr>
      <w:r>
        <w:rPr>
          <w:rFonts w:ascii="宋体" w:hAnsi="宋体" w:hint="eastAsia"/>
          <w:color w:val="000000"/>
          <w:sz w:val="18"/>
          <w:szCs w:val="18"/>
        </w:rPr>
        <w:t>注：1、情况正常打“√”，存在问题或故障的打“×”；</w:t>
      </w:r>
    </w:p>
    <w:p w14:paraId="2131072E" w14:textId="77777777" w:rsidR="00EC7AFD" w:rsidRDefault="00EC7AFD" w:rsidP="00EC7AFD">
      <w:pPr>
        <w:ind w:firstLineChars="200" w:firstLine="360"/>
        <w:rPr>
          <w:rFonts w:ascii="宋体" w:hAnsi="宋体" w:hint="eastAsia"/>
          <w:color w:val="000000"/>
          <w:sz w:val="18"/>
          <w:szCs w:val="18"/>
        </w:rPr>
      </w:pPr>
      <w:r>
        <w:rPr>
          <w:rFonts w:ascii="宋体" w:hAnsi="宋体" w:hint="eastAsia"/>
          <w:color w:val="000000"/>
          <w:sz w:val="18"/>
          <w:szCs w:val="18"/>
        </w:rPr>
        <w:t>2、对发现的问题应及时处理，当场不能处置的要填报《建筑消防设施故障处理记录》；</w:t>
      </w:r>
    </w:p>
    <w:p w14:paraId="70ED3EFB" w14:textId="77777777" w:rsidR="00EC7AFD" w:rsidRDefault="00EC7AFD" w:rsidP="00EC7AFD">
      <w:pPr>
        <w:ind w:firstLineChars="200" w:firstLine="360"/>
        <w:rPr>
          <w:rFonts w:ascii="宋体" w:hAnsi="宋体" w:hint="eastAsia"/>
          <w:color w:val="000000"/>
          <w:sz w:val="18"/>
          <w:szCs w:val="18"/>
        </w:rPr>
      </w:pPr>
      <w:r>
        <w:rPr>
          <w:rFonts w:ascii="宋体" w:hAnsi="宋体" w:hint="eastAsia"/>
          <w:color w:val="000000"/>
          <w:sz w:val="18"/>
          <w:szCs w:val="18"/>
        </w:rPr>
        <w:t>3、本表为样表，单位可根据建筑消防设施实际情况和巡查时间段制表。</w:t>
      </w:r>
    </w:p>
    <w:p w14:paraId="58962A21" w14:textId="77777777" w:rsidR="00EC7AFD" w:rsidRDefault="00EC7AFD" w:rsidP="00EC7AFD">
      <w:pPr>
        <w:adjustRightInd w:val="0"/>
        <w:snapToGrid w:val="0"/>
        <w:rPr>
          <w:rFonts w:ascii="宋体" w:hAnsi="宋体" w:cs="宋体" w:hint="eastAsia"/>
          <w:b/>
          <w:kern w:val="0"/>
          <w:sz w:val="28"/>
          <w:szCs w:val="28"/>
        </w:rPr>
      </w:pPr>
    </w:p>
    <w:p w14:paraId="13DB1313" w14:textId="77777777" w:rsidR="00EC7AFD" w:rsidRDefault="00EC7AFD" w:rsidP="00EC7AFD">
      <w:pPr>
        <w:adjustRightInd w:val="0"/>
        <w:snapToGrid w:val="0"/>
        <w:rPr>
          <w:rFonts w:ascii="宋体" w:hAnsi="宋体" w:cs="宋体" w:hint="eastAsia"/>
          <w:b/>
          <w:kern w:val="0"/>
          <w:sz w:val="28"/>
          <w:szCs w:val="28"/>
        </w:rPr>
      </w:pPr>
    </w:p>
    <w:p w14:paraId="185687E1" w14:textId="77777777" w:rsidR="00EC7AFD" w:rsidRDefault="00EC7AFD" w:rsidP="00EC7AFD">
      <w:pPr>
        <w:adjustRightInd w:val="0"/>
        <w:snapToGrid w:val="0"/>
        <w:rPr>
          <w:rFonts w:ascii="宋体" w:hAnsi="宋体" w:cs="宋体" w:hint="eastAsia"/>
          <w:b/>
          <w:kern w:val="0"/>
          <w:sz w:val="28"/>
          <w:szCs w:val="28"/>
        </w:rPr>
      </w:pPr>
      <w:r>
        <w:rPr>
          <w:rFonts w:ascii="宋体" w:hAnsi="宋体" w:cs="宋体" w:hint="eastAsia"/>
          <w:b/>
          <w:kern w:val="0"/>
          <w:sz w:val="28"/>
          <w:szCs w:val="28"/>
        </w:rPr>
        <w:lastRenderedPageBreak/>
        <w:t>附表2</w:t>
      </w:r>
    </w:p>
    <w:p w14:paraId="4AA77A56" w14:textId="77777777" w:rsidR="00EC7AFD" w:rsidRDefault="00EC7AFD" w:rsidP="00EC7AFD">
      <w:pPr>
        <w:tabs>
          <w:tab w:val="left" w:pos="6480"/>
        </w:tabs>
        <w:jc w:val="center"/>
        <w:rPr>
          <w:rFonts w:ascii="宋体" w:hint="eastAsia"/>
          <w:color w:val="000000"/>
          <w:sz w:val="44"/>
          <w:szCs w:val="21"/>
        </w:rPr>
      </w:pPr>
      <w:r>
        <w:rPr>
          <w:rFonts w:ascii="宋体" w:hint="eastAsia"/>
          <w:color w:val="000000"/>
          <w:sz w:val="44"/>
          <w:szCs w:val="21"/>
        </w:rPr>
        <w:t>建筑消防设施月度检查记录</w:t>
      </w:r>
    </w:p>
    <w:p w14:paraId="160D068B" w14:textId="77777777" w:rsidR="00EC7AFD" w:rsidRDefault="00EC7AFD" w:rsidP="00EC7AFD">
      <w:pPr>
        <w:tabs>
          <w:tab w:val="left" w:pos="6480"/>
        </w:tabs>
        <w:jc w:val="center"/>
        <w:rPr>
          <w:rFonts w:ascii="宋体" w:hint="eastAsia"/>
          <w:color w:val="000000"/>
          <w:sz w:val="24"/>
        </w:rPr>
      </w:pPr>
    </w:p>
    <w:p w14:paraId="0CC0B90C" w14:textId="77777777" w:rsidR="00EC7AFD" w:rsidRDefault="00EC7AFD" w:rsidP="00EC7AFD">
      <w:pPr>
        <w:tabs>
          <w:tab w:val="left" w:pos="6480"/>
        </w:tabs>
        <w:spacing w:line="300" w:lineRule="auto"/>
        <w:ind w:firstLineChars="200" w:firstLine="480"/>
        <w:rPr>
          <w:rFonts w:ascii="宋体" w:hint="eastAsia"/>
          <w:color w:val="000000"/>
          <w:sz w:val="24"/>
        </w:rPr>
      </w:pPr>
      <w:r>
        <w:rPr>
          <w:rFonts w:ascii="宋体" w:hint="eastAsia"/>
          <w:color w:val="000000"/>
          <w:sz w:val="24"/>
        </w:rPr>
        <w:t>单位名称：　　　　　　　　　　　　　　　　　　　　　　　　时间：</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240"/>
        <w:gridCol w:w="1770"/>
        <w:gridCol w:w="2110"/>
        <w:gridCol w:w="2195"/>
        <w:gridCol w:w="2495"/>
      </w:tblGrid>
      <w:tr w:rsidR="00EC7AFD" w14:paraId="36428C1D" w14:textId="77777777" w:rsidTr="00A5121A">
        <w:trPr>
          <w:trHeight w:val="379"/>
        </w:trPr>
        <w:tc>
          <w:tcPr>
            <w:tcW w:w="2992" w:type="dxa"/>
            <w:gridSpan w:val="3"/>
            <w:tcBorders>
              <w:top w:val="single" w:sz="4" w:space="0" w:color="auto"/>
              <w:left w:val="single" w:sz="4" w:space="0" w:color="auto"/>
              <w:bottom w:val="single" w:sz="4" w:space="0" w:color="auto"/>
            </w:tcBorders>
            <w:vAlign w:val="center"/>
          </w:tcPr>
          <w:p w14:paraId="5887BDD3"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检测项目</w:t>
            </w:r>
          </w:p>
        </w:tc>
        <w:tc>
          <w:tcPr>
            <w:tcW w:w="4305" w:type="dxa"/>
            <w:gridSpan w:val="2"/>
            <w:tcBorders>
              <w:top w:val="single" w:sz="4" w:space="0" w:color="auto"/>
              <w:bottom w:val="single" w:sz="4" w:space="0" w:color="auto"/>
            </w:tcBorders>
            <w:vAlign w:val="center"/>
          </w:tcPr>
          <w:p w14:paraId="6A8A37E5"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检测内容</w:t>
            </w:r>
          </w:p>
        </w:tc>
        <w:tc>
          <w:tcPr>
            <w:tcW w:w="2495" w:type="dxa"/>
            <w:tcBorders>
              <w:top w:val="single" w:sz="4" w:space="0" w:color="auto"/>
              <w:bottom w:val="single" w:sz="4" w:space="0" w:color="auto"/>
              <w:right w:val="single" w:sz="4" w:space="0" w:color="auto"/>
            </w:tcBorders>
          </w:tcPr>
          <w:p w14:paraId="538F29C7"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实测记录</w:t>
            </w:r>
          </w:p>
        </w:tc>
      </w:tr>
      <w:tr w:rsidR="00EC7AFD" w14:paraId="4FE9C6C0" w14:textId="77777777" w:rsidTr="00A5121A">
        <w:trPr>
          <w:cantSplit/>
          <w:trHeight w:val="339"/>
        </w:trPr>
        <w:tc>
          <w:tcPr>
            <w:tcW w:w="982" w:type="dxa"/>
            <w:vMerge w:val="restart"/>
            <w:tcBorders>
              <w:top w:val="single" w:sz="4" w:space="0" w:color="auto"/>
              <w:left w:val="single" w:sz="4" w:space="0" w:color="auto"/>
            </w:tcBorders>
            <w:vAlign w:val="center"/>
          </w:tcPr>
          <w:p w14:paraId="3205FFB0"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消防供电 配电</w:t>
            </w:r>
          </w:p>
        </w:tc>
        <w:tc>
          <w:tcPr>
            <w:tcW w:w="2010" w:type="dxa"/>
            <w:gridSpan w:val="2"/>
            <w:tcBorders>
              <w:top w:val="single" w:sz="4" w:space="0" w:color="auto"/>
            </w:tcBorders>
            <w:vAlign w:val="center"/>
          </w:tcPr>
          <w:p w14:paraId="2B2EE3E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消防配电</w:t>
            </w:r>
          </w:p>
        </w:tc>
        <w:tc>
          <w:tcPr>
            <w:tcW w:w="4305" w:type="dxa"/>
            <w:gridSpan w:val="2"/>
            <w:tcBorders>
              <w:top w:val="single" w:sz="4" w:space="0" w:color="auto"/>
            </w:tcBorders>
            <w:vAlign w:val="center"/>
          </w:tcPr>
          <w:p w14:paraId="40E9A3A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试验主、</w:t>
            </w:r>
            <w:proofErr w:type="gramStart"/>
            <w:r>
              <w:rPr>
                <w:rFonts w:ascii="宋体" w:hAnsi="宋体" w:hint="eastAsia"/>
                <w:color w:val="000000"/>
                <w:sz w:val="18"/>
                <w:szCs w:val="18"/>
              </w:rPr>
              <w:t>备电切换</w:t>
            </w:r>
            <w:proofErr w:type="gramEnd"/>
            <w:r>
              <w:rPr>
                <w:rFonts w:ascii="宋体" w:hAnsi="宋体" w:hint="eastAsia"/>
                <w:color w:val="000000"/>
                <w:sz w:val="18"/>
                <w:szCs w:val="18"/>
              </w:rPr>
              <w:t>功能</w:t>
            </w:r>
          </w:p>
        </w:tc>
        <w:tc>
          <w:tcPr>
            <w:tcW w:w="2495" w:type="dxa"/>
            <w:tcBorders>
              <w:top w:val="single" w:sz="4" w:space="0" w:color="auto"/>
              <w:right w:val="single" w:sz="4" w:space="0" w:color="auto"/>
            </w:tcBorders>
            <w:vAlign w:val="center"/>
          </w:tcPr>
          <w:p w14:paraId="5E391BBB" w14:textId="77777777" w:rsidR="00EC7AFD" w:rsidRDefault="00EC7AFD" w:rsidP="00A5121A">
            <w:pPr>
              <w:spacing w:line="300" w:lineRule="auto"/>
              <w:rPr>
                <w:rFonts w:ascii="宋体" w:hAnsi="宋体" w:hint="eastAsia"/>
                <w:color w:val="000000"/>
                <w:sz w:val="18"/>
                <w:szCs w:val="18"/>
              </w:rPr>
            </w:pPr>
          </w:p>
        </w:tc>
      </w:tr>
      <w:tr w:rsidR="00EC7AFD" w14:paraId="0573CC73" w14:textId="77777777" w:rsidTr="00A5121A">
        <w:trPr>
          <w:cantSplit/>
          <w:trHeight w:val="301"/>
        </w:trPr>
        <w:tc>
          <w:tcPr>
            <w:tcW w:w="982" w:type="dxa"/>
            <w:vMerge/>
            <w:tcBorders>
              <w:left w:val="single" w:sz="4" w:space="0" w:color="auto"/>
            </w:tcBorders>
            <w:vAlign w:val="center"/>
          </w:tcPr>
          <w:p w14:paraId="567A8A37" w14:textId="77777777" w:rsidR="00EC7AFD" w:rsidRDefault="00EC7AFD" w:rsidP="00A5121A">
            <w:pPr>
              <w:spacing w:line="300" w:lineRule="auto"/>
              <w:rPr>
                <w:rFonts w:ascii="宋体" w:hAnsi="宋体" w:hint="eastAsia"/>
                <w:color w:val="000000"/>
                <w:sz w:val="18"/>
                <w:szCs w:val="18"/>
              </w:rPr>
            </w:pPr>
          </w:p>
        </w:tc>
        <w:tc>
          <w:tcPr>
            <w:tcW w:w="2010" w:type="dxa"/>
            <w:gridSpan w:val="2"/>
            <w:vAlign w:val="center"/>
          </w:tcPr>
          <w:p w14:paraId="3615515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自备发电机组</w:t>
            </w:r>
          </w:p>
        </w:tc>
        <w:tc>
          <w:tcPr>
            <w:tcW w:w="4305" w:type="dxa"/>
            <w:gridSpan w:val="2"/>
            <w:vAlign w:val="center"/>
          </w:tcPr>
          <w:p w14:paraId="6ADE965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试验启动发电机组</w:t>
            </w:r>
          </w:p>
        </w:tc>
        <w:tc>
          <w:tcPr>
            <w:tcW w:w="2495" w:type="dxa"/>
            <w:tcBorders>
              <w:right w:val="single" w:sz="4" w:space="0" w:color="auto"/>
            </w:tcBorders>
            <w:vAlign w:val="center"/>
          </w:tcPr>
          <w:p w14:paraId="783ADE6C" w14:textId="77777777" w:rsidR="00EC7AFD" w:rsidRDefault="00EC7AFD" w:rsidP="00A5121A">
            <w:pPr>
              <w:spacing w:line="300" w:lineRule="auto"/>
              <w:rPr>
                <w:rFonts w:ascii="宋体" w:hAnsi="宋体" w:hint="eastAsia"/>
                <w:color w:val="000000"/>
                <w:sz w:val="18"/>
                <w:szCs w:val="18"/>
              </w:rPr>
            </w:pPr>
          </w:p>
        </w:tc>
      </w:tr>
      <w:tr w:rsidR="00EC7AFD" w14:paraId="1328484B" w14:textId="77777777" w:rsidTr="00A5121A">
        <w:trPr>
          <w:cantSplit/>
          <w:trHeight w:val="305"/>
        </w:trPr>
        <w:tc>
          <w:tcPr>
            <w:tcW w:w="982" w:type="dxa"/>
            <w:vMerge/>
            <w:tcBorders>
              <w:left w:val="single" w:sz="4" w:space="0" w:color="auto"/>
              <w:bottom w:val="single" w:sz="4" w:space="0" w:color="auto"/>
            </w:tcBorders>
            <w:vAlign w:val="center"/>
          </w:tcPr>
          <w:p w14:paraId="46770AF4"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5FEC0EC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储油设施</w:t>
            </w:r>
          </w:p>
        </w:tc>
        <w:tc>
          <w:tcPr>
            <w:tcW w:w="4305" w:type="dxa"/>
            <w:gridSpan w:val="2"/>
            <w:tcBorders>
              <w:bottom w:val="single" w:sz="4" w:space="0" w:color="auto"/>
            </w:tcBorders>
            <w:vAlign w:val="center"/>
          </w:tcPr>
          <w:p w14:paraId="7E00B85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核对储油量</w:t>
            </w:r>
          </w:p>
        </w:tc>
        <w:tc>
          <w:tcPr>
            <w:tcW w:w="2495" w:type="dxa"/>
            <w:tcBorders>
              <w:bottom w:val="single" w:sz="4" w:space="0" w:color="auto"/>
              <w:right w:val="single" w:sz="4" w:space="0" w:color="auto"/>
            </w:tcBorders>
            <w:vAlign w:val="center"/>
          </w:tcPr>
          <w:p w14:paraId="7CACFB0E" w14:textId="77777777" w:rsidR="00EC7AFD" w:rsidRDefault="00EC7AFD" w:rsidP="00A5121A">
            <w:pPr>
              <w:spacing w:line="300" w:lineRule="auto"/>
              <w:rPr>
                <w:rFonts w:ascii="宋体" w:hAnsi="宋体" w:hint="eastAsia"/>
                <w:color w:val="000000"/>
                <w:sz w:val="18"/>
                <w:szCs w:val="18"/>
              </w:rPr>
            </w:pPr>
          </w:p>
        </w:tc>
      </w:tr>
      <w:tr w:rsidR="00EC7AFD" w14:paraId="21ACF0C1" w14:textId="77777777" w:rsidTr="00A5121A">
        <w:trPr>
          <w:cantSplit/>
          <w:trHeight w:val="299"/>
        </w:trPr>
        <w:tc>
          <w:tcPr>
            <w:tcW w:w="982" w:type="dxa"/>
            <w:vMerge w:val="restart"/>
            <w:tcBorders>
              <w:top w:val="single" w:sz="4" w:space="0" w:color="auto"/>
              <w:left w:val="single" w:sz="4" w:space="0" w:color="auto"/>
            </w:tcBorders>
            <w:vAlign w:val="center"/>
          </w:tcPr>
          <w:p w14:paraId="0B6A10A2"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火灾报警 系统</w:t>
            </w:r>
          </w:p>
        </w:tc>
        <w:tc>
          <w:tcPr>
            <w:tcW w:w="2010" w:type="dxa"/>
            <w:gridSpan w:val="2"/>
            <w:tcBorders>
              <w:top w:val="single" w:sz="4" w:space="0" w:color="auto"/>
            </w:tcBorders>
            <w:vAlign w:val="center"/>
          </w:tcPr>
          <w:p w14:paraId="7F0CD0D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火灾报警探测器</w:t>
            </w:r>
          </w:p>
        </w:tc>
        <w:tc>
          <w:tcPr>
            <w:tcW w:w="4305" w:type="dxa"/>
            <w:gridSpan w:val="2"/>
            <w:tcBorders>
              <w:top w:val="single" w:sz="4" w:space="0" w:color="auto"/>
            </w:tcBorders>
            <w:vAlign w:val="center"/>
          </w:tcPr>
          <w:p w14:paraId="29B4DEF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试验报警功能</w:t>
            </w:r>
          </w:p>
        </w:tc>
        <w:tc>
          <w:tcPr>
            <w:tcW w:w="2495" w:type="dxa"/>
            <w:tcBorders>
              <w:top w:val="single" w:sz="4" w:space="0" w:color="auto"/>
              <w:right w:val="single" w:sz="4" w:space="0" w:color="auto"/>
            </w:tcBorders>
          </w:tcPr>
          <w:p w14:paraId="1AD96964" w14:textId="77777777" w:rsidR="00EC7AFD" w:rsidRDefault="00EC7AFD" w:rsidP="00A5121A">
            <w:pPr>
              <w:spacing w:line="300" w:lineRule="auto"/>
              <w:rPr>
                <w:rFonts w:ascii="宋体" w:hAnsi="宋体" w:hint="eastAsia"/>
                <w:color w:val="000000"/>
                <w:sz w:val="18"/>
                <w:szCs w:val="18"/>
              </w:rPr>
            </w:pPr>
          </w:p>
        </w:tc>
      </w:tr>
      <w:tr w:rsidR="00EC7AFD" w14:paraId="691A341D" w14:textId="77777777" w:rsidTr="00A5121A">
        <w:trPr>
          <w:cantSplit/>
          <w:trHeight w:val="299"/>
        </w:trPr>
        <w:tc>
          <w:tcPr>
            <w:tcW w:w="982" w:type="dxa"/>
            <w:vMerge/>
            <w:tcBorders>
              <w:left w:val="single" w:sz="4" w:space="0" w:color="auto"/>
            </w:tcBorders>
            <w:vAlign w:val="center"/>
          </w:tcPr>
          <w:p w14:paraId="029CE446"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57EE01D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手动报警按钮</w:t>
            </w:r>
          </w:p>
        </w:tc>
        <w:tc>
          <w:tcPr>
            <w:tcW w:w="4305" w:type="dxa"/>
            <w:gridSpan w:val="2"/>
            <w:vAlign w:val="center"/>
          </w:tcPr>
          <w:p w14:paraId="60C92F4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试验报警功能</w:t>
            </w:r>
          </w:p>
        </w:tc>
        <w:tc>
          <w:tcPr>
            <w:tcW w:w="2495" w:type="dxa"/>
            <w:tcBorders>
              <w:right w:val="single" w:sz="4" w:space="0" w:color="auto"/>
            </w:tcBorders>
          </w:tcPr>
          <w:p w14:paraId="2126D085" w14:textId="77777777" w:rsidR="00EC7AFD" w:rsidRDefault="00EC7AFD" w:rsidP="00A5121A">
            <w:pPr>
              <w:spacing w:line="300" w:lineRule="auto"/>
              <w:rPr>
                <w:rFonts w:ascii="宋体" w:hAnsi="宋体" w:hint="eastAsia"/>
                <w:color w:val="000000"/>
                <w:sz w:val="18"/>
                <w:szCs w:val="18"/>
              </w:rPr>
            </w:pPr>
          </w:p>
        </w:tc>
      </w:tr>
      <w:tr w:rsidR="00EC7AFD" w14:paraId="0E893C0B" w14:textId="77777777" w:rsidTr="00A5121A">
        <w:trPr>
          <w:cantSplit/>
          <w:trHeight w:val="162"/>
        </w:trPr>
        <w:tc>
          <w:tcPr>
            <w:tcW w:w="982" w:type="dxa"/>
            <w:vMerge/>
            <w:tcBorders>
              <w:left w:val="single" w:sz="4" w:space="0" w:color="auto"/>
            </w:tcBorders>
            <w:vAlign w:val="center"/>
          </w:tcPr>
          <w:p w14:paraId="2D4E2669"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2A2456D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警报装置</w:t>
            </w:r>
          </w:p>
        </w:tc>
        <w:tc>
          <w:tcPr>
            <w:tcW w:w="4305" w:type="dxa"/>
            <w:gridSpan w:val="2"/>
            <w:vAlign w:val="center"/>
          </w:tcPr>
          <w:p w14:paraId="4F2582D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试验警报功能</w:t>
            </w:r>
          </w:p>
        </w:tc>
        <w:tc>
          <w:tcPr>
            <w:tcW w:w="2495" w:type="dxa"/>
            <w:tcBorders>
              <w:right w:val="single" w:sz="4" w:space="0" w:color="auto"/>
            </w:tcBorders>
          </w:tcPr>
          <w:p w14:paraId="6D19B6DD" w14:textId="77777777" w:rsidR="00EC7AFD" w:rsidRDefault="00EC7AFD" w:rsidP="00A5121A">
            <w:pPr>
              <w:spacing w:line="300" w:lineRule="auto"/>
              <w:rPr>
                <w:rFonts w:ascii="宋体" w:hAnsi="宋体" w:hint="eastAsia"/>
                <w:color w:val="000000"/>
                <w:sz w:val="18"/>
                <w:szCs w:val="18"/>
              </w:rPr>
            </w:pPr>
          </w:p>
        </w:tc>
      </w:tr>
      <w:tr w:rsidR="00EC7AFD" w14:paraId="490606A8" w14:textId="77777777" w:rsidTr="00A5121A">
        <w:trPr>
          <w:cantSplit/>
          <w:trHeight w:val="670"/>
        </w:trPr>
        <w:tc>
          <w:tcPr>
            <w:tcW w:w="982" w:type="dxa"/>
            <w:vMerge/>
            <w:tcBorders>
              <w:left w:val="single" w:sz="4" w:space="0" w:color="auto"/>
            </w:tcBorders>
            <w:vAlign w:val="center"/>
          </w:tcPr>
          <w:p w14:paraId="41D119EF"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0DDCB88C"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报警控制器</w:t>
            </w:r>
          </w:p>
        </w:tc>
        <w:tc>
          <w:tcPr>
            <w:tcW w:w="4305" w:type="dxa"/>
            <w:gridSpan w:val="2"/>
            <w:vAlign w:val="center"/>
          </w:tcPr>
          <w:p w14:paraId="67A09AB7" w14:textId="77777777" w:rsidR="00EC7AFD" w:rsidRDefault="00EC7AFD" w:rsidP="00A5121A">
            <w:pPr>
              <w:rPr>
                <w:rFonts w:ascii="宋体" w:hAnsi="宋体" w:hint="eastAsia"/>
                <w:color w:val="000000"/>
                <w:sz w:val="18"/>
                <w:szCs w:val="18"/>
              </w:rPr>
            </w:pPr>
            <w:r>
              <w:rPr>
                <w:rFonts w:ascii="宋体" w:hAnsi="宋体" w:hint="eastAsia"/>
                <w:color w:val="000000"/>
                <w:sz w:val="18"/>
                <w:szCs w:val="18"/>
              </w:rPr>
              <w:t>试验报警功能、故障报警功能、火警优先功能、打印机打印功能、火灾</w:t>
            </w:r>
            <w:proofErr w:type="gramStart"/>
            <w:r>
              <w:rPr>
                <w:rFonts w:ascii="宋体" w:hAnsi="宋体" w:hint="eastAsia"/>
                <w:color w:val="000000"/>
                <w:sz w:val="18"/>
                <w:szCs w:val="18"/>
              </w:rPr>
              <w:t>显示盘</w:t>
            </w:r>
            <w:proofErr w:type="gramEnd"/>
            <w:r>
              <w:rPr>
                <w:rFonts w:ascii="宋体" w:hAnsi="宋体" w:hint="eastAsia"/>
                <w:color w:val="000000"/>
                <w:sz w:val="18"/>
                <w:szCs w:val="18"/>
              </w:rPr>
              <w:t>和CRT显示器的显示功能</w:t>
            </w:r>
          </w:p>
        </w:tc>
        <w:tc>
          <w:tcPr>
            <w:tcW w:w="2495" w:type="dxa"/>
            <w:tcBorders>
              <w:right w:val="single" w:sz="4" w:space="0" w:color="auto"/>
            </w:tcBorders>
          </w:tcPr>
          <w:p w14:paraId="175C3FBD" w14:textId="77777777" w:rsidR="00EC7AFD" w:rsidRDefault="00EC7AFD" w:rsidP="00A5121A">
            <w:pPr>
              <w:rPr>
                <w:rFonts w:ascii="宋体" w:hAnsi="宋体" w:hint="eastAsia"/>
                <w:color w:val="000000"/>
                <w:sz w:val="18"/>
                <w:szCs w:val="18"/>
              </w:rPr>
            </w:pPr>
          </w:p>
        </w:tc>
      </w:tr>
      <w:tr w:rsidR="00EC7AFD" w14:paraId="1537778C" w14:textId="77777777" w:rsidTr="00A5121A">
        <w:trPr>
          <w:cantSplit/>
          <w:trHeight w:val="217"/>
        </w:trPr>
        <w:tc>
          <w:tcPr>
            <w:tcW w:w="982" w:type="dxa"/>
            <w:vMerge/>
            <w:tcBorders>
              <w:left w:val="single" w:sz="4" w:space="0" w:color="auto"/>
              <w:bottom w:val="single" w:sz="4" w:space="0" w:color="auto"/>
            </w:tcBorders>
            <w:vAlign w:val="center"/>
          </w:tcPr>
          <w:p w14:paraId="073A4270"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tcBorders>
              <w:bottom w:val="single" w:sz="4" w:space="0" w:color="auto"/>
            </w:tcBorders>
            <w:vAlign w:val="center"/>
          </w:tcPr>
          <w:p w14:paraId="6113694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消防联动控制器</w:t>
            </w:r>
          </w:p>
        </w:tc>
        <w:tc>
          <w:tcPr>
            <w:tcW w:w="4305" w:type="dxa"/>
            <w:gridSpan w:val="2"/>
            <w:tcBorders>
              <w:bottom w:val="single" w:sz="4" w:space="0" w:color="auto"/>
            </w:tcBorders>
            <w:vAlign w:val="center"/>
          </w:tcPr>
          <w:p w14:paraId="40BA912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试验联动控制和显示功能</w:t>
            </w:r>
          </w:p>
        </w:tc>
        <w:tc>
          <w:tcPr>
            <w:tcW w:w="2495" w:type="dxa"/>
            <w:tcBorders>
              <w:bottom w:val="single" w:sz="4" w:space="0" w:color="auto"/>
              <w:right w:val="single" w:sz="4" w:space="0" w:color="auto"/>
            </w:tcBorders>
          </w:tcPr>
          <w:p w14:paraId="506030A8" w14:textId="77777777" w:rsidR="00EC7AFD" w:rsidRDefault="00EC7AFD" w:rsidP="00A5121A">
            <w:pPr>
              <w:spacing w:line="300" w:lineRule="auto"/>
              <w:rPr>
                <w:rFonts w:ascii="宋体" w:hAnsi="宋体" w:hint="eastAsia"/>
                <w:color w:val="000000"/>
                <w:sz w:val="18"/>
                <w:szCs w:val="18"/>
              </w:rPr>
            </w:pPr>
          </w:p>
        </w:tc>
      </w:tr>
      <w:tr w:rsidR="00EC7AFD" w14:paraId="332B1F9D" w14:textId="77777777" w:rsidTr="00A5121A">
        <w:trPr>
          <w:cantSplit/>
          <w:trHeight w:val="267"/>
        </w:trPr>
        <w:tc>
          <w:tcPr>
            <w:tcW w:w="982" w:type="dxa"/>
            <w:vMerge w:val="restart"/>
            <w:tcBorders>
              <w:top w:val="single" w:sz="4" w:space="0" w:color="auto"/>
              <w:left w:val="single" w:sz="4" w:space="0" w:color="auto"/>
            </w:tcBorders>
            <w:vAlign w:val="center"/>
          </w:tcPr>
          <w:p w14:paraId="0BF1F986"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消防供水设施</w:t>
            </w:r>
          </w:p>
        </w:tc>
        <w:tc>
          <w:tcPr>
            <w:tcW w:w="2010" w:type="dxa"/>
            <w:gridSpan w:val="2"/>
            <w:tcBorders>
              <w:top w:val="single" w:sz="4" w:space="0" w:color="auto"/>
            </w:tcBorders>
            <w:vAlign w:val="center"/>
          </w:tcPr>
          <w:p w14:paraId="5CFE3DF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消防水池</w:t>
            </w:r>
          </w:p>
        </w:tc>
        <w:tc>
          <w:tcPr>
            <w:tcW w:w="4305" w:type="dxa"/>
            <w:gridSpan w:val="2"/>
            <w:tcBorders>
              <w:top w:val="single" w:sz="4" w:space="0" w:color="auto"/>
            </w:tcBorders>
            <w:vAlign w:val="center"/>
          </w:tcPr>
          <w:p w14:paraId="209C97C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核对储水量</w:t>
            </w:r>
          </w:p>
        </w:tc>
        <w:tc>
          <w:tcPr>
            <w:tcW w:w="2495" w:type="dxa"/>
            <w:tcBorders>
              <w:top w:val="single" w:sz="4" w:space="0" w:color="auto"/>
              <w:right w:val="single" w:sz="4" w:space="0" w:color="auto"/>
            </w:tcBorders>
          </w:tcPr>
          <w:p w14:paraId="3277A614" w14:textId="77777777" w:rsidR="00EC7AFD" w:rsidRDefault="00EC7AFD" w:rsidP="00A5121A">
            <w:pPr>
              <w:spacing w:line="300" w:lineRule="auto"/>
              <w:rPr>
                <w:rFonts w:ascii="宋体" w:hAnsi="宋体" w:hint="eastAsia"/>
                <w:color w:val="000000"/>
                <w:sz w:val="18"/>
                <w:szCs w:val="18"/>
              </w:rPr>
            </w:pPr>
          </w:p>
        </w:tc>
      </w:tr>
      <w:tr w:rsidR="00EC7AFD" w14:paraId="146EDA5C" w14:textId="77777777" w:rsidTr="00A5121A">
        <w:trPr>
          <w:cantSplit/>
          <w:trHeight w:val="229"/>
        </w:trPr>
        <w:tc>
          <w:tcPr>
            <w:tcW w:w="982" w:type="dxa"/>
            <w:vMerge/>
            <w:tcBorders>
              <w:left w:val="single" w:sz="4" w:space="0" w:color="auto"/>
            </w:tcBorders>
            <w:vAlign w:val="center"/>
          </w:tcPr>
          <w:p w14:paraId="1868956A"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7F38D30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消防水箱</w:t>
            </w:r>
          </w:p>
        </w:tc>
        <w:tc>
          <w:tcPr>
            <w:tcW w:w="4305" w:type="dxa"/>
            <w:gridSpan w:val="2"/>
            <w:vAlign w:val="center"/>
          </w:tcPr>
          <w:p w14:paraId="4203C2D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核对储水量</w:t>
            </w:r>
          </w:p>
        </w:tc>
        <w:tc>
          <w:tcPr>
            <w:tcW w:w="2495" w:type="dxa"/>
            <w:tcBorders>
              <w:right w:val="single" w:sz="4" w:space="0" w:color="auto"/>
            </w:tcBorders>
          </w:tcPr>
          <w:p w14:paraId="2556F7D8" w14:textId="77777777" w:rsidR="00EC7AFD" w:rsidRDefault="00EC7AFD" w:rsidP="00A5121A">
            <w:pPr>
              <w:spacing w:line="300" w:lineRule="auto"/>
              <w:rPr>
                <w:rFonts w:ascii="宋体" w:hAnsi="宋体" w:hint="eastAsia"/>
                <w:color w:val="000000"/>
                <w:sz w:val="18"/>
                <w:szCs w:val="18"/>
              </w:rPr>
            </w:pPr>
          </w:p>
        </w:tc>
      </w:tr>
      <w:tr w:rsidR="00EC7AFD" w14:paraId="0471112C" w14:textId="77777777" w:rsidTr="00A5121A">
        <w:trPr>
          <w:cantSplit/>
          <w:trHeight w:val="299"/>
        </w:trPr>
        <w:tc>
          <w:tcPr>
            <w:tcW w:w="982" w:type="dxa"/>
            <w:vMerge/>
            <w:tcBorders>
              <w:left w:val="single" w:sz="4" w:space="0" w:color="auto"/>
            </w:tcBorders>
            <w:vAlign w:val="center"/>
          </w:tcPr>
          <w:p w14:paraId="7BBBBA6F"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6BEC2B4F"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稳</w:t>
            </w:r>
            <w:r>
              <w:rPr>
                <w:rFonts w:ascii="宋体" w:hAnsi="宋体"/>
                <w:color w:val="000000"/>
                <w:spacing w:val="-18"/>
                <w:sz w:val="18"/>
                <w:szCs w:val="18"/>
              </w:rPr>
              <w:t>(</w:t>
            </w:r>
            <w:r>
              <w:rPr>
                <w:rFonts w:ascii="宋体" w:hAnsi="宋体" w:hint="eastAsia"/>
                <w:color w:val="000000"/>
                <w:spacing w:val="-18"/>
                <w:sz w:val="18"/>
                <w:szCs w:val="18"/>
              </w:rPr>
              <w:t>增</w:t>
            </w:r>
            <w:r>
              <w:rPr>
                <w:rFonts w:ascii="宋体" w:hAnsi="宋体"/>
                <w:color w:val="000000"/>
                <w:spacing w:val="-18"/>
                <w:sz w:val="18"/>
                <w:szCs w:val="18"/>
              </w:rPr>
              <w:t>)</w:t>
            </w:r>
            <w:r>
              <w:rPr>
                <w:rFonts w:ascii="宋体" w:hAnsi="宋体" w:hint="eastAsia"/>
                <w:color w:val="000000"/>
                <w:spacing w:val="-18"/>
                <w:sz w:val="18"/>
                <w:szCs w:val="18"/>
              </w:rPr>
              <w:t>压泵及气压水罐</w:t>
            </w:r>
            <w:r>
              <w:rPr>
                <w:rFonts w:ascii="宋体" w:hAnsi="宋体"/>
                <w:color w:val="000000"/>
                <w:spacing w:val="-18"/>
                <w:sz w:val="18"/>
                <w:szCs w:val="18"/>
              </w:rPr>
              <w:t xml:space="preserve"> </w:t>
            </w:r>
          </w:p>
        </w:tc>
        <w:tc>
          <w:tcPr>
            <w:tcW w:w="4305" w:type="dxa"/>
            <w:gridSpan w:val="2"/>
            <w:vAlign w:val="center"/>
          </w:tcPr>
          <w:p w14:paraId="5E46609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试验启泵、停泵时的压力工况</w:t>
            </w:r>
          </w:p>
        </w:tc>
        <w:tc>
          <w:tcPr>
            <w:tcW w:w="2495" w:type="dxa"/>
            <w:tcBorders>
              <w:right w:val="single" w:sz="4" w:space="0" w:color="auto"/>
            </w:tcBorders>
          </w:tcPr>
          <w:p w14:paraId="4CF59565" w14:textId="77777777" w:rsidR="00EC7AFD" w:rsidRDefault="00EC7AFD" w:rsidP="00A5121A">
            <w:pPr>
              <w:spacing w:line="300" w:lineRule="auto"/>
              <w:rPr>
                <w:rFonts w:ascii="宋体" w:hAnsi="宋体" w:hint="eastAsia"/>
                <w:color w:val="000000"/>
                <w:sz w:val="18"/>
                <w:szCs w:val="18"/>
              </w:rPr>
            </w:pPr>
          </w:p>
        </w:tc>
      </w:tr>
      <w:tr w:rsidR="00EC7AFD" w14:paraId="7E08984D" w14:textId="77777777" w:rsidTr="00A5121A">
        <w:trPr>
          <w:cantSplit/>
          <w:trHeight w:val="209"/>
        </w:trPr>
        <w:tc>
          <w:tcPr>
            <w:tcW w:w="982" w:type="dxa"/>
            <w:vMerge/>
            <w:tcBorders>
              <w:left w:val="single" w:sz="4" w:space="0" w:color="auto"/>
            </w:tcBorders>
            <w:vAlign w:val="center"/>
          </w:tcPr>
          <w:p w14:paraId="00AC716C"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7287E4B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消防水泵</w:t>
            </w:r>
          </w:p>
        </w:tc>
        <w:tc>
          <w:tcPr>
            <w:tcW w:w="4305" w:type="dxa"/>
            <w:gridSpan w:val="2"/>
            <w:vAlign w:val="center"/>
          </w:tcPr>
          <w:p w14:paraId="625D5DC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试验启泵和主、备泵切换功能</w:t>
            </w:r>
          </w:p>
        </w:tc>
        <w:tc>
          <w:tcPr>
            <w:tcW w:w="2495" w:type="dxa"/>
            <w:tcBorders>
              <w:right w:val="single" w:sz="4" w:space="0" w:color="auto"/>
            </w:tcBorders>
          </w:tcPr>
          <w:p w14:paraId="32E45E76" w14:textId="77777777" w:rsidR="00EC7AFD" w:rsidRDefault="00EC7AFD" w:rsidP="00A5121A">
            <w:pPr>
              <w:spacing w:line="300" w:lineRule="auto"/>
              <w:rPr>
                <w:rFonts w:ascii="宋体" w:hAnsi="宋体" w:hint="eastAsia"/>
                <w:color w:val="000000"/>
                <w:sz w:val="18"/>
                <w:szCs w:val="18"/>
              </w:rPr>
            </w:pPr>
          </w:p>
        </w:tc>
      </w:tr>
      <w:tr w:rsidR="00EC7AFD" w14:paraId="1394C9C0" w14:textId="77777777" w:rsidTr="00A5121A">
        <w:trPr>
          <w:cantSplit/>
          <w:trHeight w:val="307"/>
        </w:trPr>
        <w:tc>
          <w:tcPr>
            <w:tcW w:w="982" w:type="dxa"/>
            <w:vMerge/>
            <w:tcBorders>
              <w:left w:val="single" w:sz="4" w:space="0" w:color="auto"/>
              <w:bottom w:val="single" w:sz="4" w:space="0" w:color="auto"/>
            </w:tcBorders>
            <w:vAlign w:val="center"/>
          </w:tcPr>
          <w:p w14:paraId="2AC7AE19"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tcBorders>
              <w:bottom w:val="single" w:sz="4" w:space="0" w:color="auto"/>
            </w:tcBorders>
            <w:vAlign w:val="center"/>
          </w:tcPr>
          <w:p w14:paraId="496EACC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管道阀门</w:t>
            </w:r>
          </w:p>
        </w:tc>
        <w:tc>
          <w:tcPr>
            <w:tcW w:w="4305" w:type="dxa"/>
            <w:gridSpan w:val="2"/>
            <w:tcBorders>
              <w:bottom w:val="single" w:sz="4" w:space="0" w:color="auto"/>
            </w:tcBorders>
            <w:vAlign w:val="center"/>
          </w:tcPr>
          <w:p w14:paraId="35E6406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试验管道阀门启闭功能</w:t>
            </w:r>
          </w:p>
        </w:tc>
        <w:tc>
          <w:tcPr>
            <w:tcW w:w="2495" w:type="dxa"/>
            <w:tcBorders>
              <w:bottom w:val="single" w:sz="4" w:space="0" w:color="auto"/>
              <w:right w:val="single" w:sz="4" w:space="0" w:color="auto"/>
            </w:tcBorders>
          </w:tcPr>
          <w:p w14:paraId="5D40A207" w14:textId="77777777" w:rsidR="00EC7AFD" w:rsidRDefault="00EC7AFD" w:rsidP="00A5121A">
            <w:pPr>
              <w:spacing w:line="300" w:lineRule="auto"/>
              <w:rPr>
                <w:rFonts w:ascii="宋体" w:hAnsi="宋体" w:hint="eastAsia"/>
                <w:color w:val="000000"/>
                <w:sz w:val="18"/>
                <w:szCs w:val="18"/>
              </w:rPr>
            </w:pPr>
          </w:p>
        </w:tc>
      </w:tr>
      <w:tr w:rsidR="00EC7AFD" w14:paraId="39E4B309" w14:textId="77777777" w:rsidTr="00A5121A">
        <w:trPr>
          <w:cantSplit/>
          <w:trHeight w:val="288"/>
        </w:trPr>
        <w:tc>
          <w:tcPr>
            <w:tcW w:w="982" w:type="dxa"/>
            <w:vMerge w:val="restart"/>
            <w:tcBorders>
              <w:top w:val="single" w:sz="4" w:space="0" w:color="auto"/>
              <w:left w:val="single" w:sz="4" w:space="0" w:color="auto"/>
            </w:tcBorders>
            <w:vAlign w:val="center"/>
          </w:tcPr>
          <w:p w14:paraId="4E0C911B"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消火栓（消防炮）灭火系统</w:t>
            </w:r>
          </w:p>
        </w:tc>
        <w:tc>
          <w:tcPr>
            <w:tcW w:w="2010" w:type="dxa"/>
            <w:gridSpan w:val="2"/>
            <w:tcBorders>
              <w:top w:val="single" w:sz="4" w:space="0" w:color="auto"/>
            </w:tcBorders>
            <w:vAlign w:val="center"/>
          </w:tcPr>
          <w:p w14:paraId="5327A82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室内消火栓</w:t>
            </w:r>
          </w:p>
        </w:tc>
        <w:tc>
          <w:tcPr>
            <w:tcW w:w="4305" w:type="dxa"/>
            <w:gridSpan w:val="2"/>
            <w:tcBorders>
              <w:top w:val="single" w:sz="4" w:space="0" w:color="auto"/>
            </w:tcBorders>
            <w:vAlign w:val="center"/>
          </w:tcPr>
          <w:p w14:paraId="336AB6DC"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试验屋顶消火栓出水及静压</w:t>
            </w:r>
          </w:p>
        </w:tc>
        <w:tc>
          <w:tcPr>
            <w:tcW w:w="2495" w:type="dxa"/>
            <w:tcBorders>
              <w:top w:val="single" w:sz="4" w:space="0" w:color="auto"/>
              <w:right w:val="single" w:sz="4" w:space="0" w:color="auto"/>
            </w:tcBorders>
          </w:tcPr>
          <w:p w14:paraId="1FF5F5D5" w14:textId="77777777" w:rsidR="00EC7AFD" w:rsidRDefault="00EC7AFD" w:rsidP="00A5121A">
            <w:pPr>
              <w:spacing w:line="300" w:lineRule="auto"/>
              <w:rPr>
                <w:rFonts w:ascii="宋体" w:hAnsi="宋体" w:hint="eastAsia"/>
                <w:color w:val="000000"/>
                <w:sz w:val="18"/>
                <w:szCs w:val="18"/>
              </w:rPr>
            </w:pPr>
          </w:p>
        </w:tc>
      </w:tr>
      <w:tr w:rsidR="00EC7AFD" w14:paraId="0385AECE" w14:textId="77777777" w:rsidTr="00A5121A">
        <w:trPr>
          <w:cantSplit/>
          <w:trHeight w:val="301"/>
        </w:trPr>
        <w:tc>
          <w:tcPr>
            <w:tcW w:w="982" w:type="dxa"/>
            <w:vMerge/>
            <w:tcBorders>
              <w:left w:val="single" w:sz="4" w:space="0" w:color="auto"/>
            </w:tcBorders>
            <w:vAlign w:val="center"/>
          </w:tcPr>
          <w:p w14:paraId="15B54520"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6629A2D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室外消火栓</w:t>
            </w:r>
          </w:p>
        </w:tc>
        <w:tc>
          <w:tcPr>
            <w:tcW w:w="4305" w:type="dxa"/>
            <w:gridSpan w:val="2"/>
            <w:vAlign w:val="center"/>
          </w:tcPr>
          <w:p w14:paraId="6658A6C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试验室外消火栓出水及静压</w:t>
            </w:r>
          </w:p>
        </w:tc>
        <w:tc>
          <w:tcPr>
            <w:tcW w:w="2495" w:type="dxa"/>
            <w:tcBorders>
              <w:right w:val="single" w:sz="4" w:space="0" w:color="auto"/>
            </w:tcBorders>
          </w:tcPr>
          <w:p w14:paraId="72034BF3" w14:textId="77777777" w:rsidR="00EC7AFD" w:rsidRDefault="00EC7AFD" w:rsidP="00A5121A">
            <w:pPr>
              <w:spacing w:line="300" w:lineRule="auto"/>
              <w:rPr>
                <w:rFonts w:ascii="宋体" w:hAnsi="宋体" w:hint="eastAsia"/>
                <w:color w:val="000000"/>
                <w:sz w:val="18"/>
                <w:szCs w:val="18"/>
              </w:rPr>
            </w:pPr>
          </w:p>
        </w:tc>
      </w:tr>
      <w:tr w:rsidR="00EC7AFD" w14:paraId="56C86CF8" w14:textId="77777777" w:rsidTr="00A5121A">
        <w:trPr>
          <w:cantSplit/>
          <w:trHeight w:val="291"/>
        </w:trPr>
        <w:tc>
          <w:tcPr>
            <w:tcW w:w="982" w:type="dxa"/>
            <w:vMerge/>
            <w:tcBorders>
              <w:left w:val="single" w:sz="4" w:space="0" w:color="auto"/>
            </w:tcBorders>
            <w:vAlign w:val="center"/>
          </w:tcPr>
          <w:p w14:paraId="3A8FBC53"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vAlign w:val="center"/>
          </w:tcPr>
          <w:p w14:paraId="37388B6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消防炮</w:t>
            </w:r>
          </w:p>
        </w:tc>
        <w:tc>
          <w:tcPr>
            <w:tcW w:w="4305" w:type="dxa"/>
            <w:gridSpan w:val="2"/>
            <w:vAlign w:val="center"/>
          </w:tcPr>
          <w:p w14:paraId="0F49B52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试验消防炮出水</w:t>
            </w:r>
          </w:p>
        </w:tc>
        <w:tc>
          <w:tcPr>
            <w:tcW w:w="2495" w:type="dxa"/>
            <w:tcBorders>
              <w:right w:val="single" w:sz="4" w:space="0" w:color="auto"/>
            </w:tcBorders>
          </w:tcPr>
          <w:p w14:paraId="19B884B9" w14:textId="77777777" w:rsidR="00EC7AFD" w:rsidRDefault="00EC7AFD" w:rsidP="00A5121A">
            <w:pPr>
              <w:spacing w:line="300" w:lineRule="auto"/>
              <w:rPr>
                <w:rFonts w:ascii="宋体" w:hAnsi="宋体" w:hint="eastAsia"/>
                <w:color w:val="000000"/>
                <w:sz w:val="18"/>
                <w:szCs w:val="18"/>
              </w:rPr>
            </w:pPr>
          </w:p>
        </w:tc>
      </w:tr>
      <w:tr w:rsidR="00EC7AFD" w14:paraId="6352D7AC" w14:textId="77777777" w:rsidTr="00A5121A">
        <w:trPr>
          <w:cantSplit/>
          <w:trHeight w:val="295"/>
        </w:trPr>
        <w:tc>
          <w:tcPr>
            <w:tcW w:w="982" w:type="dxa"/>
            <w:vMerge/>
            <w:tcBorders>
              <w:left w:val="single" w:sz="4" w:space="0" w:color="auto"/>
              <w:bottom w:val="single" w:sz="4" w:space="0" w:color="auto"/>
            </w:tcBorders>
            <w:vAlign w:val="center"/>
          </w:tcPr>
          <w:p w14:paraId="62095609"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tcBorders>
              <w:bottom w:val="single" w:sz="4" w:space="0" w:color="auto"/>
            </w:tcBorders>
            <w:vAlign w:val="center"/>
          </w:tcPr>
          <w:p w14:paraId="1B367F5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启泵按钮</w:t>
            </w:r>
          </w:p>
        </w:tc>
        <w:tc>
          <w:tcPr>
            <w:tcW w:w="4305" w:type="dxa"/>
            <w:gridSpan w:val="2"/>
            <w:tcBorders>
              <w:bottom w:val="single" w:sz="4" w:space="0" w:color="auto"/>
            </w:tcBorders>
            <w:vAlign w:val="center"/>
          </w:tcPr>
          <w:p w14:paraId="14C0384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试验远距离启泵功能</w:t>
            </w:r>
          </w:p>
        </w:tc>
        <w:tc>
          <w:tcPr>
            <w:tcW w:w="2495" w:type="dxa"/>
            <w:tcBorders>
              <w:bottom w:val="single" w:sz="4" w:space="0" w:color="auto"/>
              <w:right w:val="single" w:sz="4" w:space="0" w:color="auto"/>
            </w:tcBorders>
          </w:tcPr>
          <w:p w14:paraId="2D3B9F16" w14:textId="77777777" w:rsidR="00EC7AFD" w:rsidRDefault="00EC7AFD" w:rsidP="00A5121A">
            <w:pPr>
              <w:spacing w:line="300" w:lineRule="auto"/>
              <w:rPr>
                <w:rFonts w:ascii="宋体" w:hAnsi="宋体" w:hint="eastAsia"/>
                <w:color w:val="000000"/>
                <w:sz w:val="18"/>
                <w:szCs w:val="18"/>
              </w:rPr>
            </w:pPr>
          </w:p>
        </w:tc>
      </w:tr>
      <w:tr w:rsidR="00EC7AFD" w14:paraId="466614C5" w14:textId="77777777" w:rsidTr="00A5121A">
        <w:trPr>
          <w:cantSplit/>
          <w:trHeight w:val="303"/>
        </w:trPr>
        <w:tc>
          <w:tcPr>
            <w:tcW w:w="982" w:type="dxa"/>
            <w:vMerge w:val="restart"/>
            <w:tcBorders>
              <w:top w:val="single" w:sz="4" w:space="0" w:color="auto"/>
              <w:left w:val="single" w:sz="4" w:space="0" w:color="auto"/>
            </w:tcBorders>
            <w:vAlign w:val="center"/>
          </w:tcPr>
          <w:p w14:paraId="7C28C2AA"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自动喷水系统</w:t>
            </w:r>
          </w:p>
        </w:tc>
        <w:tc>
          <w:tcPr>
            <w:tcW w:w="2010" w:type="dxa"/>
            <w:gridSpan w:val="2"/>
            <w:tcBorders>
              <w:top w:val="single" w:sz="4" w:space="0" w:color="auto"/>
            </w:tcBorders>
            <w:vAlign w:val="center"/>
          </w:tcPr>
          <w:p w14:paraId="42C0E42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报警阀组</w:t>
            </w:r>
          </w:p>
        </w:tc>
        <w:tc>
          <w:tcPr>
            <w:tcW w:w="4305" w:type="dxa"/>
            <w:gridSpan w:val="2"/>
            <w:tcBorders>
              <w:top w:val="single" w:sz="4" w:space="0" w:color="auto"/>
            </w:tcBorders>
            <w:vAlign w:val="center"/>
          </w:tcPr>
          <w:p w14:paraId="7CFD715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试验放水阀放水及压力开关动作信号</w:t>
            </w:r>
          </w:p>
        </w:tc>
        <w:tc>
          <w:tcPr>
            <w:tcW w:w="2495" w:type="dxa"/>
            <w:tcBorders>
              <w:top w:val="single" w:sz="4" w:space="0" w:color="auto"/>
              <w:right w:val="single" w:sz="4" w:space="0" w:color="auto"/>
            </w:tcBorders>
          </w:tcPr>
          <w:p w14:paraId="21F17018" w14:textId="77777777" w:rsidR="00EC7AFD" w:rsidRDefault="00EC7AFD" w:rsidP="00A5121A">
            <w:pPr>
              <w:spacing w:line="300" w:lineRule="auto"/>
              <w:rPr>
                <w:rFonts w:ascii="宋体" w:hAnsi="宋体" w:hint="eastAsia"/>
                <w:color w:val="000000"/>
                <w:sz w:val="18"/>
                <w:szCs w:val="18"/>
              </w:rPr>
            </w:pPr>
          </w:p>
        </w:tc>
      </w:tr>
      <w:tr w:rsidR="00EC7AFD" w14:paraId="4DFCE09B" w14:textId="77777777" w:rsidTr="00A5121A">
        <w:trPr>
          <w:cantSplit/>
          <w:trHeight w:val="293"/>
        </w:trPr>
        <w:tc>
          <w:tcPr>
            <w:tcW w:w="982" w:type="dxa"/>
            <w:vMerge/>
            <w:tcBorders>
              <w:left w:val="single" w:sz="4" w:space="0" w:color="auto"/>
            </w:tcBorders>
            <w:vAlign w:val="center"/>
          </w:tcPr>
          <w:p w14:paraId="5537B16B" w14:textId="77777777" w:rsidR="00EC7AFD" w:rsidRDefault="00EC7AFD" w:rsidP="00A5121A">
            <w:pPr>
              <w:spacing w:line="300" w:lineRule="auto"/>
              <w:rPr>
                <w:rFonts w:ascii="宋体" w:hAnsi="宋体" w:hint="eastAsia"/>
                <w:color w:val="000000"/>
                <w:sz w:val="18"/>
                <w:szCs w:val="18"/>
              </w:rPr>
            </w:pPr>
          </w:p>
        </w:tc>
        <w:tc>
          <w:tcPr>
            <w:tcW w:w="2010" w:type="dxa"/>
            <w:gridSpan w:val="2"/>
            <w:vAlign w:val="center"/>
          </w:tcPr>
          <w:p w14:paraId="549E264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末端试水装置</w:t>
            </w:r>
          </w:p>
        </w:tc>
        <w:tc>
          <w:tcPr>
            <w:tcW w:w="4305" w:type="dxa"/>
            <w:gridSpan w:val="2"/>
            <w:vAlign w:val="center"/>
          </w:tcPr>
          <w:p w14:paraId="522EFB15"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试验末端放水及压力开关动作信号</w:t>
            </w:r>
          </w:p>
        </w:tc>
        <w:tc>
          <w:tcPr>
            <w:tcW w:w="2495" w:type="dxa"/>
            <w:tcBorders>
              <w:right w:val="single" w:sz="4" w:space="0" w:color="auto"/>
            </w:tcBorders>
          </w:tcPr>
          <w:p w14:paraId="6F63428C" w14:textId="77777777" w:rsidR="00EC7AFD" w:rsidRDefault="00EC7AFD" w:rsidP="00A5121A">
            <w:pPr>
              <w:spacing w:line="300" w:lineRule="auto"/>
              <w:rPr>
                <w:rFonts w:ascii="宋体" w:hAnsi="宋体" w:hint="eastAsia"/>
                <w:color w:val="000000"/>
                <w:sz w:val="18"/>
                <w:szCs w:val="18"/>
              </w:rPr>
            </w:pPr>
          </w:p>
        </w:tc>
      </w:tr>
      <w:tr w:rsidR="00EC7AFD" w14:paraId="2A23BDE1" w14:textId="77777777" w:rsidTr="00A5121A">
        <w:trPr>
          <w:cantSplit/>
          <w:trHeight w:val="283"/>
        </w:trPr>
        <w:tc>
          <w:tcPr>
            <w:tcW w:w="982" w:type="dxa"/>
            <w:vMerge/>
            <w:tcBorders>
              <w:left w:val="single" w:sz="4" w:space="0" w:color="auto"/>
              <w:bottom w:val="single" w:sz="4" w:space="0" w:color="auto"/>
            </w:tcBorders>
            <w:vAlign w:val="center"/>
          </w:tcPr>
          <w:p w14:paraId="79417BF0"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603C9A0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水流指示器</w:t>
            </w:r>
          </w:p>
        </w:tc>
        <w:tc>
          <w:tcPr>
            <w:tcW w:w="4305" w:type="dxa"/>
            <w:gridSpan w:val="2"/>
            <w:tcBorders>
              <w:bottom w:val="single" w:sz="4" w:space="0" w:color="auto"/>
            </w:tcBorders>
            <w:vAlign w:val="center"/>
          </w:tcPr>
          <w:p w14:paraId="0FEDD17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核对反馈信号</w:t>
            </w:r>
          </w:p>
        </w:tc>
        <w:tc>
          <w:tcPr>
            <w:tcW w:w="2495" w:type="dxa"/>
            <w:tcBorders>
              <w:bottom w:val="single" w:sz="4" w:space="0" w:color="auto"/>
              <w:right w:val="single" w:sz="4" w:space="0" w:color="auto"/>
            </w:tcBorders>
          </w:tcPr>
          <w:p w14:paraId="318A852C" w14:textId="77777777" w:rsidR="00EC7AFD" w:rsidRDefault="00EC7AFD" w:rsidP="00A5121A">
            <w:pPr>
              <w:spacing w:line="300" w:lineRule="auto"/>
              <w:rPr>
                <w:rFonts w:ascii="宋体" w:hAnsi="宋体" w:hint="eastAsia"/>
                <w:color w:val="000000"/>
                <w:sz w:val="18"/>
                <w:szCs w:val="18"/>
              </w:rPr>
            </w:pPr>
          </w:p>
        </w:tc>
      </w:tr>
      <w:tr w:rsidR="00EC7AFD" w14:paraId="77970684" w14:textId="77777777" w:rsidTr="00A5121A">
        <w:trPr>
          <w:cantSplit/>
          <w:trHeight w:val="283"/>
        </w:trPr>
        <w:tc>
          <w:tcPr>
            <w:tcW w:w="982" w:type="dxa"/>
            <w:vMerge w:val="restart"/>
            <w:tcBorders>
              <w:top w:val="single" w:sz="4" w:space="0" w:color="auto"/>
              <w:left w:val="single" w:sz="4" w:space="0" w:color="auto"/>
            </w:tcBorders>
            <w:vAlign w:val="center"/>
          </w:tcPr>
          <w:p w14:paraId="383832DC"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泡沫灭火系统</w:t>
            </w:r>
          </w:p>
        </w:tc>
        <w:tc>
          <w:tcPr>
            <w:tcW w:w="2010" w:type="dxa"/>
            <w:gridSpan w:val="2"/>
            <w:tcBorders>
              <w:top w:val="single" w:sz="4" w:space="0" w:color="auto"/>
            </w:tcBorders>
            <w:vAlign w:val="center"/>
          </w:tcPr>
          <w:p w14:paraId="5F03FEC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泡沫液储罐</w:t>
            </w:r>
          </w:p>
        </w:tc>
        <w:tc>
          <w:tcPr>
            <w:tcW w:w="4305" w:type="dxa"/>
            <w:gridSpan w:val="2"/>
            <w:tcBorders>
              <w:top w:val="single" w:sz="4" w:space="0" w:color="auto"/>
            </w:tcBorders>
            <w:vAlign w:val="center"/>
          </w:tcPr>
          <w:p w14:paraId="3751345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核对泡沫液有效期和储存量</w:t>
            </w:r>
          </w:p>
        </w:tc>
        <w:tc>
          <w:tcPr>
            <w:tcW w:w="2495" w:type="dxa"/>
            <w:tcBorders>
              <w:top w:val="single" w:sz="4" w:space="0" w:color="auto"/>
              <w:right w:val="single" w:sz="4" w:space="0" w:color="auto"/>
            </w:tcBorders>
          </w:tcPr>
          <w:p w14:paraId="4151BB9B" w14:textId="77777777" w:rsidR="00EC7AFD" w:rsidRDefault="00EC7AFD" w:rsidP="00A5121A">
            <w:pPr>
              <w:spacing w:line="300" w:lineRule="auto"/>
              <w:rPr>
                <w:rFonts w:ascii="宋体" w:hAnsi="宋体" w:hint="eastAsia"/>
                <w:color w:val="000000"/>
                <w:sz w:val="18"/>
                <w:szCs w:val="18"/>
              </w:rPr>
            </w:pPr>
          </w:p>
        </w:tc>
      </w:tr>
      <w:tr w:rsidR="00EC7AFD" w14:paraId="6FDA4411" w14:textId="77777777" w:rsidTr="00A5121A">
        <w:trPr>
          <w:cantSplit/>
          <w:trHeight w:val="283"/>
        </w:trPr>
        <w:tc>
          <w:tcPr>
            <w:tcW w:w="982" w:type="dxa"/>
            <w:vMerge/>
            <w:tcBorders>
              <w:left w:val="single" w:sz="4" w:space="0" w:color="auto"/>
              <w:bottom w:val="single" w:sz="4" w:space="0" w:color="auto"/>
            </w:tcBorders>
            <w:vAlign w:val="center"/>
          </w:tcPr>
          <w:p w14:paraId="77E1F4A7"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3273B0D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泡沫</w:t>
            </w:r>
            <w:proofErr w:type="gramStart"/>
            <w:r>
              <w:rPr>
                <w:rFonts w:ascii="宋体" w:hAnsi="宋体" w:hint="eastAsia"/>
                <w:color w:val="000000"/>
                <w:sz w:val="18"/>
                <w:szCs w:val="18"/>
              </w:rPr>
              <w:t>栓</w:t>
            </w:r>
            <w:proofErr w:type="gramEnd"/>
          </w:p>
        </w:tc>
        <w:tc>
          <w:tcPr>
            <w:tcW w:w="4305" w:type="dxa"/>
            <w:gridSpan w:val="2"/>
            <w:tcBorders>
              <w:bottom w:val="single" w:sz="4" w:space="0" w:color="auto"/>
            </w:tcBorders>
            <w:vAlign w:val="center"/>
          </w:tcPr>
          <w:p w14:paraId="1B54F46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试验泡沫</w:t>
            </w:r>
            <w:proofErr w:type="gramStart"/>
            <w:r>
              <w:rPr>
                <w:rFonts w:ascii="宋体" w:hAnsi="宋体" w:hint="eastAsia"/>
                <w:color w:val="000000"/>
                <w:sz w:val="18"/>
                <w:szCs w:val="18"/>
              </w:rPr>
              <w:t>栓</w:t>
            </w:r>
            <w:proofErr w:type="gramEnd"/>
            <w:r>
              <w:rPr>
                <w:rFonts w:ascii="宋体" w:hAnsi="宋体" w:hint="eastAsia"/>
                <w:color w:val="000000"/>
                <w:sz w:val="18"/>
                <w:szCs w:val="18"/>
              </w:rPr>
              <w:t>出水或出泡沫</w:t>
            </w:r>
          </w:p>
        </w:tc>
        <w:tc>
          <w:tcPr>
            <w:tcW w:w="2495" w:type="dxa"/>
            <w:tcBorders>
              <w:bottom w:val="single" w:sz="4" w:space="0" w:color="auto"/>
              <w:right w:val="single" w:sz="4" w:space="0" w:color="auto"/>
            </w:tcBorders>
          </w:tcPr>
          <w:p w14:paraId="25315017" w14:textId="77777777" w:rsidR="00EC7AFD" w:rsidRDefault="00EC7AFD" w:rsidP="00A5121A">
            <w:pPr>
              <w:spacing w:line="300" w:lineRule="auto"/>
              <w:rPr>
                <w:rFonts w:ascii="宋体" w:hAnsi="宋体" w:hint="eastAsia"/>
                <w:color w:val="000000"/>
                <w:sz w:val="18"/>
                <w:szCs w:val="18"/>
              </w:rPr>
            </w:pPr>
          </w:p>
        </w:tc>
      </w:tr>
      <w:tr w:rsidR="00EC7AFD" w14:paraId="11999F2A" w14:textId="77777777" w:rsidTr="00A5121A">
        <w:trPr>
          <w:cantSplit/>
          <w:trHeight w:val="283"/>
        </w:trPr>
        <w:tc>
          <w:tcPr>
            <w:tcW w:w="982" w:type="dxa"/>
            <w:vMerge w:val="restart"/>
            <w:tcBorders>
              <w:top w:val="single" w:sz="4" w:space="0" w:color="auto"/>
              <w:left w:val="single" w:sz="4" w:space="0" w:color="auto"/>
            </w:tcBorders>
            <w:vAlign w:val="center"/>
          </w:tcPr>
          <w:p w14:paraId="2372257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pacing w:val="-18"/>
                <w:sz w:val="18"/>
                <w:szCs w:val="18"/>
              </w:rPr>
              <w:t>气体灭火系统</w:t>
            </w:r>
          </w:p>
        </w:tc>
        <w:tc>
          <w:tcPr>
            <w:tcW w:w="2010" w:type="dxa"/>
            <w:gridSpan w:val="2"/>
            <w:tcBorders>
              <w:top w:val="single" w:sz="4" w:space="0" w:color="auto"/>
            </w:tcBorders>
            <w:vAlign w:val="center"/>
          </w:tcPr>
          <w:p w14:paraId="6D14A95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瓶组与储罐</w:t>
            </w:r>
          </w:p>
        </w:tc>
        <w:tc>
          <w:tcPr>
            <w:tcW w:w="4305" w:type="dxa"/>
            <w:gridSpan w:val="2"/>
            <w:tcBorders>
              <w:top w:val="single" w:sz="4" w:space="0" w:color="auto"/>
            </w:tcBorders>
            <w:vAlign w:val="center"/>
          </w:tcPr>
          <w:p w14:paraId="4CB1374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核对灭火剂储存量</w:t>
            </w:r>
          </w:p>
        </w:tc>
        <w:tc>
          <w:tcPr>
            <w:tcW w:w="2495" w:type="dxa"/>
            <w:tcBorders>
              <w:top w:val="single" w:sz="4" w:space="0" w:color="auto"/>
              <w:right w:val="single" w:sz="4" w:space="0" w:color="auto"/>
            </w:tcBorders>
          </w:tcPr>
          <w:p w14:paraId="45A2CCDA" w14:textId="77777777" w:rsidR="00EC7AFD" w:rsidRDefault="00EC7AFD" w:rsidP="00A5121A">
            <w:pPr>
              <w:spacing w:line="300" w:lineRule="auto"/>
              <w:rPr>
                <w:rFonts w:ascii="宋体" w:hAnsi="宋体" w:hint="eastAsia"/>
                <w:color w:val="000000"/>
                <w:sz w:val="18"/>
                <w:szCs w:val="18"/>
              </w:rPr>
            </w:pPr>
          </w:p>
        </w:tc>
      </w:tr>
      <w:tr w:rsidR="00EC7AFD" w14:paraId="25FA1DAD" w14:textId="77777777" w:rsidTr="00A5121A">
        <w:trPr>
          <w:cantSplit/>
          <w:trHeight w:val="283"/>
        </w:trPr>
        <w:tc>
          <w:tcPr>
            <w:tcW w:w="982" w:type="dxa"/>
            <w:vMerge/>
            <w:tcBorders>
              <w:left w:val="single" w:sz="4" w:space="0" w:color="auto"/>
              <w:bottom w:val="single" w:sz="4" w:space="0" w:color="auto"/>
            </w:tcBorders>
            <w:vAlign w:val="center"/>
          </w:tcPr>
          <w:p w14:paraId="4D7BCB2D"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212E4AA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气体灭火控制设备</w:t>
            </w:r>
          </w:p>
        </w:tc>
        <w:tc>
          <w:tcPr>
            <w:tcW w:w="4305" w:type="dxa"/>
            <w:gridSpan w:val="2"/>
            <w:tcBorders>
              <w:bottom w:val="single" w:sz="4" w:space="0" w:color="auto"/>
            </w:tcBorders>
            <w:vAlign w:val="center"/>
          </w:tcPr>
          <w:p w14:paraId="07F393B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模拟自动启动，试验切断空调等相关联动</w:t>
            </w:r>
          </w:p>
        </w:tc>
        <w:tc>
          <w:tcPr>
            <w:tcW w:w="2495" w:type="dxa"/>
            <w:tcBorders>
              <w:bottom w:val="single" w:sz="4" w:space="0" w:color="auto"/>
              <w:right w:val="single" w:sz="4" w:space="0" w:color="auto"/>
            </w:tcBorders>
          </w:tcPr>
          <w:p w14:paraId="26765DD3" w14:textId="77777777" w:rsidR="00EC7AFD" w:rsidRDefault="00EC7AFD" w:rsidP="00A5121A">
            <w:pPr>
              <w:spacing w:line="300" w:lineRule="auto"/>
              <w:rPr>
                <w:rFonts w:ascii="宋体" w:hAnsi="宋体" w:hint="eastAsia"/>
                <w:color w:val="000000"/>
                <w:sz w:val="18"/>
                <w:szCs w:val="18"/>
              </w:rPr>
            </w:pPr>
          </w:p>
        </w:tc>
      </w:tr>
      <w:tr w:rsidR="00EC7AFD" w14:paraId="20D63160" w14:textId="77777777" w:rsidTr="00A5121A">
        <w:trPr>
          <w:cantSplit/>
          <w:trHeight w:val="279"/>
        </w:trPr>
        <w:tc>
          <w:tcPr>
            <w:tcW w:w="982" w:type="dxa"/>
            <w:vMerge w:val="restart"/>
            <w:tcBorders>
              <w:top w:val="single" w:sz="4" w:space="0" w:color="auto"/>
              <w:left w:val="single" w:sz="4" w:space="0" w:color="auto"/>
            </w:tcBorders>
            <w:vAlign w:val="center"/>
          </w:tcPr>
          <w:p w14:paraId="07514E44" w14:textId="77777777" w:rsidR="00EC7AFD" w:rsidRDefault="00EC7AFD" w:rsidP="00A5121A">
            <w:pPr>
              <w:spacing w:line="300" w:lineRule="auto"/>
              <w:rPr>
                <w:rFonts w:ascii="宋体" w:hAnsi="宋体" w:hint="eastAsia"/>
                <w:color w:val="000000"/>
                <w:spacing w:val="-20"/>
                <w:w w:val="90"/>
                <w:kern w:val="0"/>
                <w:sz w:val="18"/>
                <w:szCs w:val="18"/>
              </w:rPr>
            </w:pPr>
            <w:r>
              <w:rPr>
                <w:rFonts w:ascii="宋体" w:hAnsi="宋体" w:hint="eastAsia"/>
                <w:color w:val="000000"/>
                <w:spacing w:val="-20"/>
                <w:w w:val="90"/>
                <w:kern w:val="0"/>
                <w:sz w:val="18"/>
                <w:szCs w:val="18"/>
              </w:rPr>
              <w:t>机械加压送风系统</w:t>
            </w:r>
          </w:p>
        </w:tc>
        <w:tc>
          <w:tcPr>
            <w:tcW w:w="2010" w:type="dxa"/>
            <w:gridSpan w:val="2"/>
            <w:tcBorders>
              <w:top w:val="single" w:sz="4" w:space="0" w:color="auto"/>
            </w:tcBorders>
            <w:vAlign w:val="center"/>
          </w:tcPr>
          <w:p w14:paraId="5534471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风机</w:t>
            </w:r>
          </w:p>
        </w:tc>
        <w:tc>
          <w:tcPr>
            <w:tcW w:w="4305" w:type="dxa"/>
            <w:gridSpan w:val="2"/>
            <w:tcBorders>
              <w:top w:val="single" w:sz="4" w:space="0" w:color="auto"/>
            </w:tcBorders>
            <w:vAlign w:val="center"/>
          </w:tcPr>
          <w:p w14:paraId="5197322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试验联动启动风机</w:t>
            </w:r>
          </w:p>
        </w:tc>
        <w:tc>
          <w:tcPr>
            <w:tcW w:w="2495" w:type="dxa"/>
            <w:tcBorders>
              <w:top w:val="single" w:sz="4" w:space="0" w:color="auto"/>
              <w:right w:val="single" w:sz="4" w:space="0" w:color="auto"/>
            </w:tcBorders>
          </w:tcPr>
          <w:p w14:paraId="306B5630" w14:textId="77777777" w:rsidR="00EC7AFD" w:rsidRDefault="00EC7AFD" w:rsidP="00A5121A">
            <w:pPr>
              <w:spacing w:line="300" w:lineRule="auto"/>
              <w:rPr>
                <w:rFonts w:ascii="宋体" w:hAnsi="宋体" w:hint="eastAsia"/>
                <w:color w:val="000000"/>
                <w:sz w:val="18"/>
                <w:szCs w:val="18"/>
              </w:rPr>
            </w:pPr>
          </w:p>
        </w:tc>
      </w:tr>
      <w:tr w:rsidR="00EC7AFD" w14:paraId="3F657074" w14:textId="77777777" w:rsidTr="00A5121A">
        <w:trPr>
          <w:cantSplit/>
          <w:trHeight w:val="279"/>
        </w:trPr>
        <w:tc>
          <w:tcPr>
            <w:tcW w:w="982" w:type="dxa"/>
            <w:vMerge/>
            <w:tcBorders>
              <w:top w:val="single" w:sz="4" w:space="0" w:color="auto"/>
              <w:left w:val="single" w:sz="4" w:space="0" w:color="auto"/>
            </w:tcBorders>
            <w:vAlign w:val="center"/>
          </w:tcPr>
          <w:p w14:paraId="543103B8" w14:textId="77777777" w:rsidR="00EC7AFD" w:rsidRDefault="00EC7AFD" w:rsidP="00A5121A">
            <w:pPr>
              <w:spacing w:line="300" w:lineRule="auto"/>
              <w:rPr>
                <w:rFonts w:ascii="宋体" w:hAnsi="宋体" w:hint="eastAsia"/>
                <w:color w:val="000000"/>
                <w:spacing w:val="-18"/>
                <w:sz w:val="18"/>
                <w:szCs w:val="18"/>
              </w:rPr>
            </w:pPr>
          </w:p>
        </w:tc>
        <w:tc>
          <w:tcPr>
            <w:tcW w:w="2010" w:type="dxa"/>
            <w:gridSpan w:val="2"/>
            <w:tcBorders>
              <w:top w:val="single" w:sz="4" w:space="0" w:color="auto"/>
            </w:tcBorders>
            <w:vAlign w:val="center"/>
          </w:tcPr>
          <w:p w14:paraId="77688D7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送风口</w:t>
            </w:r>
          </w:p>
        </w:tc>
        <w:tc>
          <w:tcPr>
            <w:tcW w:w="4305" w:type="dxa"/>
            <w:gridSpan w:val="2"/>
            <w:tcBorders>
              <w:top w:val="single" w:sz="4" w:space="0" w:color="auto"/>
            </w:tcBorders>
            <w:vAlign w:val="center"/>
          </w:tcPr>
          <w:p w14:paraId="0109314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核对送风口风速</w:t>
            </w:r>
          </w:p>
        </w:tc>
        <w:tc>
          <w:tcPr>
            <w:tcW w:w="2495" w:type="dxa"/>
            <w:tcBorders>
              <w:top w:val="single" w:sz="4" w:space="0" w:color="auto"/>
              <w:right w:val="single" w:sz="4" w:space="0" w:color="auto"/>
            </w:tcBorders>
          </w:tcPr>
          <w:p w14:paraId="58B55407" w14:textId="77777777" w:rsidR="00EC7AFD" w:rsidRDefault="00EC7AFD" w:rsidP="00A5121A">
            <w:pPr>
              <w:spacing w:line="300" w:lineRule="auto"/>
              <w:rPr>
                <w:rFonts w:ascii="宋体" w:hAnsi="宋体" w:hint="eastAsia"/>
                <w:color w:val="000000"/>
                <w:sz w:val="18"/>
                <w:szCs w:val="18"/>
              </w:rPr>
            </w:pPr>
          </w:p>
        </w:tc>
      </w:tr>
      <w:tr w:rsidR="00EC7AFD" w14:paraId="17774C9D" w14:textId="77777777" w:rsidTr="00A5121A">
        <w:trPr>
          <w:cantSplit/>
          <w:trHeight w:val="344"/>
        </w:trPr>
        <w:tc>
          <w:tcPr>
            <w:tcW w:w="982" w:type="dxa"/>
            <w:vMerge w:val="restart"/>
            <w:tcBorders>
              <w:top w:val="single" w:sz="4" w:space="0" w:color="auto"/>
              <w:left w:val="single" w:sz="4" w:space="0" w:color="auto"/>
            </w:tcBorders>
            <w:vAlign w:val="center"/>
          </w:tcPr>
          <w:p w14:paraId="3197E44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pacing w:val="-20"/>
                <w:sz w:val="18"/>
                <w:szCs w:val="18"/>
              </w:rPr>
              <w:t>机械排烟系统</w:t>
            </w:r>
          </w:p>
        </w:tc>
        <w:tc>
          <w:tcPr>
            <w:tcW w:w="2010" w:type="dxa"/>
            <w:gridSpan w:val="2"/>
            <w:tcBorders>
              <w:top w:val="single" w:sz="4" w:space="0" w:color="auto"/>
            </w:tcBorders>
            <w:vAlign w:val="center"/>
          </w:tcPr>
          <w:p w14:paraId="2B1CBB2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风机</w:t>
            </w:r>
          </w:p>
        </w:tc>
        <w:tc>
          <w:tcPr>
            <w:tcW w:w="4305" w:type="dxa"/>
            <w:gridSpan w:val="2"/>
            <w:tcBorders>
              <w:top w:val="single" w:sz="4" w:space="0" w:color="auto"/>
            </w:tcBorders>
            <w:vAlign w:val="center"/>
          </w:tcPr>
          <w:p w14:paraId="0845893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试验联动启动风机</w:t>
            </w:r>
          </w:p>
        </w:tc>
        <w:tc>
          <w:tcPr>
            <w:tcW w:w="2495" w:type="dxa"/>
            <w:tcBorders>
              <w:top w:val="single" w:sz="4" w:space="0" w:color="auto"/>
              <w:right w:val="single" w:sz="4" w:space="0" w:color="auto"/>
            </w:tcBorders>
          </w:tcPr>
          <w:p w14:paraId="6EADAA9D" w14:textId="77777777" w:rsidR="00EC7AFD" w:rsidRDefault="00EC7AFD" w:rsidP="00A5121A">
            <w:pPr>
              <w:spacing w:line="300" w:lineRule="auto"/>
              <w:rPr>
                <w:rFonts w:ascii="宋体" w:hAnsi="宋体" w:hint="eastAsia"/>
                <w:color w:val="000000"/>
                <w:sz w:val="18"/>
                <w:szCs w:val="18"/>
              </w:rPr>
            </w:pPr>
          </w:p>
        </w:tc>
      </w:tr>
      <w:tr w:rsidR="00EC7AFD" w14:paraId="2F035145" w14:textId="77777777" w:rsidTr="00A5121A">
        <w:trPr>
          <w:cantSplit/>
          <w:trHeight w:val="283"/>
        </w:trPr>
        <w:tc>
          <w:tcPr>
            <w:tcW w:w="982" w:type="dxa"/>
            <w:vMerge/>
            <w:tcBorders>
              <w:left w:val="single" w:sz="4" w:space="0" w:color="auto"/>
              <w:bottom w:val="single" w:sz="4" w:space="0" w:color="auto"/>
            </w:tcBorders>
            <w:vAlign w:val="center"/>
          </w:tcPr>
          <w:p w14:paraId="56C2D503"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0B72B3D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排烟阀、电动排烟窗</w:t>
            </w:r>
          </w:p>
        </w:tc>
        <w:tc>
          <w:tcPr>
            <w:tcW w:w="4305" w:type="dxa"/>
            <w:gridSpan w:val="2"/>
            <w:tcBorders>
              <w:bottom w:val="single" w:sz="4" w:space="0" w:color="auto"/>
            </w:tcBorders>
            <w:vAlign w:val="center"/>
          </w:tcPr>
          <w:p w14:paraId="4A6A6AE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试验联动启动排烟阀、电动排烟窗；核对排烟口风速</w:t>
            </w:r>
          </w:p>
        </w:tc>
        <w:tc>
          <w:tcPr>
            <w:tcW w:w="2495" w:type="dxa"/>
            <w:tcBorders>
              <w:bottom w:val="single" w:sz="4" w:space="0" w:color="auto"/>
              <w:right w:val="single" w:sz="4" w:space="0" w:color="auto"/>
            </w:tcBorders>
          </w:tcPr>
          <w:p w14:paraId="6F94801A" w14:textId="77777777" w:rsidR="00EC7AFD" w:rsidRDefault="00EC7AFD" w:rsidP="00A5121A">
            <w:pPr>
              <w:spacing w:line="300" w:lineRule="auto"/>
              <w:rPr>
                <w:rFonts w:ascii="宋体" w:hAnsi="宋体" w:hint="eastAsia"/>
                <w:color w:val="000000"/>
                <w:sz w:val="18"/>
                <w:szCs w:val="18"/>
              </w:rPr>
            </w:pPr>
          </w:p>
        </w:tc>
      </w:tr>
      <w:tr w:rsidR="00EC7AFD" w14:paraId="7027910E" w14:textId="77777777" w:rsidTr="00A5121A">
        <w:trPr>
          <w:cantSplit/>
          <w:trHeight w:val="283"/>
        </w:trPr>
        <w:tc>
          <w:tcPr>
            <w:tcW w:w="2992" w:type="dxa"/>
            <w:gridSpan w:val="3"/>
            <w:tcBorders>
              <w:left w:val="single" w:sz="4" w:space="0" w:color="auto"/>
              <w:bottom w:val="single" w:sz="4" w:space="0" w:color="auto"/>
            </w:tcBorders>
            <w:vAlign w:val="center"/>
          </w:tcPr>
          <w:p w14:paraId="2D51863B"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lastRenderedPageBreak/>
              <w:t>检测项目</w:t>
            </w:r>
          </w:p>
        </w:tc>
        <w:tc>
          <w:tcPr>
            <w:tcW w:w="4305" w:type="dxa"/>
            <w:gridSpan w:val="2"/>
            <w:tcBorders>
              <w:bottom w:val="single" w:sz="4" w:space="0" w:color="auto"/>
            </w:tcBorders>
            <w:vAlign w:val="center"/>
          </w:tcPr>
          <w:p w14:paraId="2B9747D2"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检测内容</w:t>
            </w:r>
          </w:p>
        </w:tc>
        <w:tc>
          <w:tcPr>
            <w:tcW w:w="2495" w:type="dxa"/>
            <w:tcBorders>
              <w:bottom w:val="single" w:sz="4" w:space="0" w:color="auto"/>
              <w:right w:val="single" w:sz="4" w:space="0" w:color="auto"/>
            </w:tcBorders>
            <w:vAlign w:val="center"/>
          </w:tcPr>
          <w:p w14:paraId="65AB1A94" w14:textId="77777777" w:rsidR="00EC7AFD" w:rsidRDefault="00EC7AFD" w:rsidP="00A5121A">
            <w:pPr>
              <w:spacing w:line="300" w:lineRule="auto"/>
              <w:jc w:val="center"/>
              <w:rPr>
                <w:rFonts w:ascii="宋体" w:hAnsi="宋体" w:hint="eastAsia"/>
                <w:color w:val="000000"/>
                <w:sz w:val="18"/>
                <w:szCs w:val="18"/>
              </w:rPr>
            </w:pPr>
            <w:r>
              <w:rPr>
                <w:rFonts w:ascii="宋体" w:hAnsi="宋体" w:hint="eastAsia"/>
                <w:color w:val="000000"/>
                <w:sz w:val="18"/>
                <w:szCs w:val="18"/>
              </w:rPr>
              <w:t>实测记录</w:t>
            </w:r>
          </w:p>
        </w:tc>
      </w:tr>
      <w:tr w:rsidR="00EC7AFD" w14:paraId="2449AFA1" w14:textId="77777777" w:rsidTr="00A5121A">
        <w:trPr>
          <w:cantSplit/>
          <w:trHeight w:val="347"/>
        </w:trPr>
        <w:tc>
          <w:tcPr>
            <w:tcW w:w="2992" w:type="dxa"/>
            <w:gridSpan w:val="3"/>
            <w:tcBorders>
              <w:top w:val="single" w:sz="4" w:space="0" w:color="auto"/>
              <w:left w:val="single" w:sz="4" w:space="0" w:color="auto"/>
              <w:bottom w:val="single" w:sz="4" w:space="0" w:color="auto"/>
            </w:tcBorders>
            <w:vAlign w:val="center"/>
          </w:tcPr>
          <w:p w14:paraId="38F4B881"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应急照明</w:t>
            </w:r>
          </w:p>
        </w:tc>
        <w:tc>
          <w:tcPr>
            <w:tcW w:w="4305" w:type="dxa"/>
            <w:gridSpan w:val="2"/>
            <w:tcBorders>
              <w:top w:val="single" w:sz="4" w:space="0" w:color="auto"/>
              <w:bottom w:val="single" w:sz="4" w:space="0" w:color="auto"/>
            </w:tcBorders>
            <w:vAlign w:val="center"/>
          </w:tcPr>
          <w:p w14:paraId="1F56EE6E"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试验切断正常供电，测量照度</w:t>
            </w:r>
          </w:p>
        </w:tc>
        <w:tc>
          <w:tcPr>
            <w:tcW w:w="2495" w:type="dxa"/>
            <w:tcBorders>
              <w:top w:val="single" w:sz="4" w:space="0" w:color="auto"/>
              <w:bottom w:val="single" w:sz="4" w:space="0" w:color="auto"/>
              <w:right w:val="single" w:sz="4" w:space="0" w:color="auto"/>
            </w:tcBorders>
          </w:tcPr>
          <w:p w14:paraId="6505A2F6" w14:textId="77777777" w:rsidR="00EC7AFD" w:rsidRDefault="00EC7AFD" w:rsidP="00A5121A">
            <w:pPr>
              <w:spacing w:line="300" w:lineRule="auto"/>
              <w:rPr>
                <w:rFonts w:ascii="宋体" w:hAnsi="宋体" w:hint="eastAsia"/>
                <w:color w:val="000000"/>
                <w:sz w:val="18"/>
                <w:szCs w:val="18"/>
              </w:rPr>
            </w:pPr>
          </w:p>
        </w:tc>
      </w:tr>
      <w:tr w:rsidR="00EC7AFD" w14:paraId="1605BDC8" w14:textId="77777777" w:rsidTr="00A5121A">
        <w:trPr>
          <w:cantSplit/>
          <w:trHeight w:val="283"/>
        </w:trPr>
        <w:tc>
          <w:tcPr>
            <w:tcW w:w="2992" w:type="dxa"/>
            <w:gridSpan w:val="3"/>
            <w:tcBorders>
              <w:top w:val="single" w:sz="4" w:space="0" w:color="auto"/>
              <w:left w:val="single" w:sz="4" w:space="0" w:color="auto"/>
              <w:bottom w:val="single" w:sz="4" w:space="0" w:color="auto"/>
            </w:tcBorders>
            <w:vAlign w:val="center"/>
          </w:tcPr>
          <w:p w14:paraId="39E37B6C"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疏散指示标志</w:t>
            </w:r>
          </w:p>
        </w:tc>
        <w:tc>
          <w:tcPr>
            <w:tcW w:w="4305" w:type="dxa"/>
            <w:gridSpan w:val="2"/>
            <w:tcBorders>
              <w:top w:val="single" w:sz="4" w:space="0" w:color="auto"/>
              <w:bottom w:val="single" w:sz="4" w:space="0" w:color="auto"/>
            </w:tcBorders>
            <w:vAlign w:val="center"/>
          </w:tcPr>
          <w:p w14:paraId="6702A01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试验切断正常供电，测量照度</w:t>
            </w:r>
          </w:p>
        </w:tc>
        <w:tc>
          <w:tcPr>
            <w:tcW w:w="2495" w:type="dxa"/>
            <w:tcBorders>
              <w:top w:val="single" w:sz="4" w:space="0" w:color="auto"/>
              <w:bottom w:val="single" w:sz="4" w:space="0" w:color="auto"/>
              <w:right w:val="single" w:sz="4" w:space="0" w:color="auto"/>
            </w:tcBorders>
          </w:tcPr>
          <w:p w14:paraId="6AC4ABF5" w14:textId="77777777" w:rsidR="00EC7AFD" w:rsidRDefault="00EC7AFD" w:rsidP="00A5121A">
            <w:pPr>
              <w:spacing w:line="300" w:lineRule="auto"/>
              <w:rPr>
                <w:rFonts w:ascii="宋体" w:hAnsi="宋体" w:hint="eastAsia"/>
                <w:color w:val="000000"/>
                <w:sz w:val="18"/>
                <w:szCs w:val="18"/>
              </w:rPr>
            </w:pPr>
          </w:p>
        </w:tc>
      </w:tr>
      <w:tr w:rsidR="00EC7AFD" w14:paraId="6B7FD3F0" w14:textId="77777777" w:rsidTr="00A5121A">
        <w:trPr>
          <w:cantSplit/>
          <w:trHeight w:val="283"/>
        </w:trPr>
        <w:tc>
          <w:tcPr>
            <w:tcW w:w="982" w:type="dxa"/>
            <w:vMerge w:val="restart"/>
            <w:tcBorders>
              <w:top w:val="single" w:sz="4" w:space="0" w:color="auto"/>
              <w:left w:val="single" w:sz="4" w:space="0" w:color="auto"/>
            </w:tcBorders>
            <w:vAlign w:val="center"/>
          </w:tcPr>
          <w:p w14:paraId="754E6B28" w14:textId="77777777" w:rsidR="00EC7AFD" w:rsidRDefault="00EC7AFD" w:rsidP="00A5121A">
            <w:pPr>
              <w:spacing w:line="300" w:lineRule="auto"/>
              <w:rPr>
                <w:rFonts w:ascii="宋体" w:hAnsi="宋体" w:hint="eastAsia"/>
                <w:color w:val="000000"/>
                <w:spacing w:val="-18"/>
                <w:sz w:val="18"/>
                <w:szCs w:val="18"/>
              </w:rPr>
            </w:pPr>
            <w:r>
              <w:rPr>
                <w:rFonts w:ascii="宋体" w:hAnsi="宋体" w:hint="eastAsia"/>
                <w:color w:val="000000"/>
                <w:spacing w:val="-18"/>
                <w:sz w:val="18"/>
                <w:szCs w:val="18"/>
              </w:rPr>
              <w:t>应急广播系统</w:t>
            </w:r>
          </w:p>
        </w:tc>
        <w:tc>
          <w:tcPr>
            <w:tcW w:w="2010" w:type="dxa"/>
            <w:gridSpan w:val="2"/>
            <w:tcBorders>
              <w:top w:val="single" w:sz="4" w:space="0" w:color="auto"/>
            </w:tcBorders>
            <w:vAlign w:val="center"/>
          </w:tcPr>
          <w:p w14:paraId="5C71E50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扩音器</w:t>
            </w:r>
          </w:p>
        </w:tc>
        <w:tc>
          <w:tcPr>
            <w:tcW w:w="4305" w:type="dxa"/>
            <w:gridSpan w:val="2"/>
            <w:tcBorders>
              <w:top w:val="single" w:sz="4" w:space="0" w:color="auto"/>
            </w:tcBorders>
            <w:vAlign w:val="center"/>
          </w:tcPr>
          <w:p w14:paraId="186B1A6D"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试验联动启动和强制切换功能</w:t>
            </w:r>
          </w:p>
        </w:tc>
        <w:tc>
          <w:tcPr>
            <w:tcW w:w="2495" w:type="dxa"/>
            <w:tcBorders>
              <w:top w:val="single" w:sz="4" w:space="0" w:color="auto"/>
              <w:right w:val="single" w:sz="4" w:space="0" w:color="auto"/>
            </w:tcBorders>
          </w:tcPr>
          <w:p w14:paraId="5FE190E0" w14:textId="77777777" w:rsidR="00EC7AFD" w:rsidRDefault="00EC7AFD" w:rsidP="00A5121A">
            <w:pPr>
              <w:spacing w:line="300" w:lineRule="auto"/>
              <w:rPr>
                <w:rFonts w:ascii="宋体" w:hAnsi="宋体" w:hint="eastAsia"/>
                <w:color w:val="000000"/>
                <w:sz w:val="18"/>
                <w:szCs w:val="18"/>
              </w:rPr>
            </w:pPr>
          </w:p>
        </w:tc>
      </w:tr>
      <w:tr w:rsidR="00EC7AFD" w14:paraId="3A52A9CA" w14:textId="77777777" w:rsidTr="00A5121A">
        <w:trPr>
          <w:cantSplit/>
          <w:trHeight w:val="283"/>
        </w:trPr>
        <w:tc>
          <w:tcPr>
            <w:tcW w:w="982" w:type="dxa"/>
            <w:vMerge/>
            <w:tcBorders>
              <w:left w:val="single" w:sz="4" w:space="0" w:color="auto"/>
              <w:bottom w:val="single" w:sz="4" w:space="0" w:color="auto"/>
            </w:tcBorders>
            <w:vAlign w:val="center"/>
          </w:tcPr>
          <w:p w14:paraId="21F293FA"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7223A5F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扬声器</w:t>
            </w:r>
          </w:p>
        </w:tc>
        <w:tc>
          <w:tcPr>
            <w:tcW w:w="4305" w:type="dxa"/>
            <w:gridSpan w:val="2"/>
            <w:tcBorders>
              <w:bottom w:val="single" w:sz="4" w:space="0" w:color="auto"/>
            </w:tcBorders>
            <w:vAlign w:val="center"/>
          </w:tcPr>
          <w:p w14:paraId="5CA33E9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测试音量、音质</w:t>
            </w:r>
          </w:p>
        </w:tc>
        <w:tc>
          <w:tcPr>
            <w:tcW w:w="2495" w:type="dxa"/>
            <w:tcBorders>
              <w:bottom w:val="single" w:sz="4" w:space="0" w:color="auto"/>
              <w:right w:val="single" w:sz="4" w:space="0" w:color="auto"/>
            </w:tcBorders>
          </w:tcPr>
          <w:p w14:paraId="7DA4E784" w14:textId="77777777" w:rsidR="00EC7AFD" w:rsidRDefault="00EC7AFD" w:rsidP="00A5121A">
            <w:pPr>
              <w:spacing w:line="300" w:lineRule="auto"/>
              <w:rPr>
                <w:rFonts w:ascii="宋体" w:hAnsi="宋体" w:hint="eastAsia"/>
                <w:color w:val="000000"/>
                <w:sz w:val="18"/>
                <w:szCs w:val="18"/>
              </w:rPr>
            </w:pPr>
          </w:p>
        </w:tc>
      </w:tr>
      <w:tr w:rsidR="00EC7AFD" w14:paraId="06FD21A4" w14:textId="77777777" w:rsidTr="00A5121A">
        <w:trPr>
          <w:cantSplit/>
          <w:trHeight w:val="283"/>
        </w:trPr>
        <w:tc>
          <w:tcPr>
            <w:tcW w:w="2992" w:type="dxa"/>
            <w:gridSpan w:val="3"/>
            <w:tcBorders>
              <w:top w:val="single" w:sz="4" w:space="0" w:color="auto"/>
              <w:left w:val="single" w:sz="4" w:space="0" w:color="auto"/>
              <w:bottom w:val="single" w:sz="4" w:space="0" w:color="auto"/>
            </w:tcBorders>
            <w:vAlign w:val="center"/>
          </w:tcPr>
          <w:p w14:paraId="1048878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消防专用电话</w:t>
            </w:r>
          </w:p>
        </w:tc>
        <w:tc>
          <w:tcPr>
            <w:tcW w:w="4305" w:type="dxa"/>
            <w:gridSpan w:val="2"/>
            <w:tcBorders>
              <w:top w:val="single" w:sz="4" w:space="0" w:color="auto"/>
              <w:bottom w:val="single" w:sz="4" w:space="0" w:color="auto"/>
            </w:tcBorders>
            <w:vAlign w:val="center"/>
          </w:tcPr>
          <w:p w14:paraId="4983CAB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试验通话质量</w:t>
            </w:r>
          </w:p>
        </w:tc>
        <w:tc>
          <w:tcPr>
            <w:tcW w:w="2495" w:type="dxa"/>
            <w:tcBorders>
              <w:top w:val="single" w:sz="4" w:space="0" w:color="auto"/>
              <w:bottom w:val="single" w:sz="4" w:space="0" w:color="auto"/>
              <w:right w:val="single" w:sz="4" w:space="0" w:color="auto"/>
            </w:tcBorders>
          </w:tcPr>
          <w:p w14:paraId="6003A5D1" w14:textId="77777777" w:rsidR="00EC7AFD" w:rsidRDefault="00EC7AFD" w:rsidP="00A5121A">
            <w:pPr>
              <w:spacing w:line="300" w:lineRule="auto"/>
              <w:rPr>
                <w:rFonts w:ascii="宋体" w:hAnsi="宋体" w:hint="eastAsia"/>
                <w:color w:val="000000"/>
                <w:sz w:val="18"/>
                <w:szCs w:val="18"/>
              </w:rPr>
            </w:pPr>
          </w:p>
        </w:tc>
      </w:tr>
      <w:tr w:rsidR="00EC7AFD" w14:paraId="6A016352" w14:textId="77777777" w:rsidTr="00A5121A">
        <w:trPr>
          <w:cantSplit/>
          <w:trHeight w:val="283"/>
        </w:trPr>
        <w:tc>
          <w:tcPr>
            <w:tcW w:w="982" w:type="dxa"/>
            <w:vMerge w:val="restart"/>
            <w:tcBorders>
              <w:top w:val="single" w:sz="4" w:space="0" w:color="auto"/>
              <w:left w:val="single" w:sz="4" w:space="0" w:color="auto"/>
            </w:tcBorders>
            <w:vAlign w:val="center"/>
          </w:tcPr>
          <w:p w14:paraId="38003478"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防火分 隔</w:t>
            </w:r>
          </w:p>
        </w:tc>
        <w:tc>
          <w:tcPr>
            <w:tcW w:w="2010" w:type="dxa"/>
            <w:gridSpan w:val="2"/>
            <w:tcBorders>
              <w:top w:val="single" w:sz="4" w:space="0" w:color="auto"/>
            </w:tcBorders>
            <w:vAlign w:val="center"/>
          </w:tcPr>
          <w:p w14:paraId="7AE9B9A7"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防火门</w:t>
            </w:r>
          </w:p>
        </w:tc>
        <w:tc>
          <w:tcPr>
            <w:tcW w:w="4305" w:type="dxa"/>
            <w:gridSpan w:val="2"/>
            <w:tcBorders>
              <w:top w:val="single" w:sz="4" w:space="0" w:color="auto"/>
            </w:tcBorders>
            <w:vAlign w:val="center"/>
          </w:tcPr>
          <w:p w14:paraId="7384489B"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试验启闭功能</w:t>
            </w:r>
          </w:p>
        </w:tc>
        <w:tc>
          <w:tcPr>
            <w:tcW w:w="2495" w:type="dxa"/>
            <w:tcBorders>
              <w:top w:val="single" w:sz="4" w:space="0" w:color="auto"/>
              <w:right w:val="single" w:sz="4" w:space="0" w:color="auto"/>
            </w:tcBorders>
          </w:tcPr>
          <w:p w14:paraId="34E255C6" w14:textId="77777777" w:rsidR="00EC7AFD" w:rsidRDefault="00EC7AFD" w:rsidP="00A5121A">
            <w:pPr>
              <w:spacing w:line="300" w:lineRule="auto"/>
              <w:rPr>
                <w:rFonts w:ascii="宋体" w:hAnsi="宋体" w:hint="eastAsia"/>
                <w:color w:val="000000"/>
                <w:sz w:val="18"/>
                <w:szCs w:val="18"/>
              </w:rPr>
            </w:pPr>
          </w:p>
        </w:tc>
      </w:tr>
      <w:tr w:rsidR="00EC7AFD" w14:paraId="64A6BFAF" w14:textId="77777777" w:rsidTr="00A5121A">
        <w:trPr>
          <w:cantSplit/>
          <w:trHeight w:val="283"/>
        </w:trPr>
        <w:tc>
          <w:tcPr>
            <w:tcW w:w="982" w:type="dxa"/>
            <w:vMerge/>
            <w:tcBorders>
              <w:left w:val="single" w:sz="4" w:space="0" w:color="auto"/>
            </w:tcBorders>
            <w:vAlign w:val="center"/>
          </w:tcPr>
          <w:p w14:paraId="524C2B30" w14:textId="77777777" w:rsidR="00EC7AFD" w:rsidRDefault="00EC7AFD" w:rsidP="00A5121A">
            <w:pPr>
              <w:spacing w:line="300" w:lineRule="auto"/>
              <w:rPr>
                <w:rFonts w:ascii="宋体" w:hAnsi="宋体" w:hint="eastAsia"/>
                <w:color w:val="000000"/>
                <w:sz w:val="18"/>
                <w:szCs w:val="18"/>
              </w:rPr>
            </w:pPr>
          </w:p>
        </w:tc>
        <w:tc>
          <w:tcPr>
            <w:tcW w:w="2010" w:type="dxa"/>
            <w:gridSpan w:val="2"/>
            <w:vAlign w:val="center"/>
          </w:tcPr>
          <w:p w14:paraId="4F21A79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防火卷帘</w:t>
            </w:r>
          </w:p>
        </w:tc>
        <w:tc>
          <w:tcPr>
            <w:tcW w:w="4305" w:type="dxa"/>
            <w:gridSpan w:val="2"/>
            <w:vAlign w:val="center"/>
          </w:tcPr>
          <w:p w14:paraId="5926BC1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试验手动、机械应急和自动控制功能</w:t>
            </w:r>
          </w:p>
        </w:tc>
        <w:tc>
          <w:tcPr>
            <w:tcW w:w="2495" w:type="dxa"/>
            <w:tcBorders>
              <w:right w:val="single" w:sz="4" w:space="0" w:color="auto"/>
            </w:tcBorders>
          </w:tcPr>
          <w:p w14:paraId="3E0BC58E" w14:textId="77777777" w:rsidR="00EC7AFD" w:rsidRDefault="00EC7AFD" w:rsidP="00A5121A">
            <w:pPr>
              <w:spacing w:line="300" w:lineRule="auto"/>
              <w:rPr>
                <w:rFonts w:ascii="宋体" w:hAnsi="宋体" w:hint="eastAsia"/>
                <w:color w:val="000000"/>
                <w:sz w:val="18"/>
                <w:szCs w:val="18"/>
              </w:rPr>
            </w:pPr>
          </w:p>
        </w:tc>
      </w:tr>
      <w:tr w:rsidR="00EC7AFD" w14:paraId="55112615" w14:textId="77777777" w:rsidTr="00A5121A">
        <w:trPr>
          <w:cantSplit/>
          <w:trHeight w:val="283"/>
        </w:trPr>
        <w:tc>
          <w:tcPr>
            <w:tcW w:w="982" w:type="dxa"/>
            <w:vMerge/>
            <w:tcBorders>
              <w:left w:val="single" w:sz="4" w:space="0" w:color="auto"/>
              <w:bottom w:val="single" w:sz="4" w:space="0" w:color="auto"/>
            </w:tcBorders>
            <w:vAlign w:val="center"/>
          </w:tcPr>
          <w:p w14:paraId="6C149A60" w14:textId="77777777" w:rsidR="00EC7AFD" w:rsidRDefault="00EC7AFD" w:rsidP="00A5121A">
            <w:pPr>
              <w:spacing w:line="300" w:lineRule="auto"/>
              <w:rPr>
                <w:rFonts w:ascii="宋体" w:hAnsi="宋体" w:hint="eastAsia"/>
                <w:color w:val="000000"/>
                <w:sz w:val="18"/>
                <w:szCs w:val="18"/>
              </w:rPr>
            </w:pPr>
          </w:p>
        </w:tc>
        <w:tc>
          <w:tcPr>
            <w:tcW w:w="2010" w:type="dxa"/>
            <w:gridSpan w:val="2"/>
            <w:tcBorders>
              <w:bottom w:val="single" w:sz="4" w:space="0" w:color="auto"/>
            </w:tcBorders>
            <w:vAlign w:val="center"/>
          </w:tcPr>
          <w:p w14:paraId="6D73541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电动防火阀</w:t>
            </w:r>
          </w:p>
        </w:tc>
        <w:tc>
          <w:tcPr>
            <w:tcW w:w="4305" w:type="dxa"/>
            <w:gridSpan w:val="2"/>
            <w:tcBorders>
              <w:bottom w:val="single" w:sz="4" w:space="0" w:color="auto"/>
            </w:tcBorders>
            <w:vAlign w:val="center"/>
          </w:tcPr>
          <w:p w14:paraId="7C6E53C4"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试验联动关闭功能</w:t>
            </w:r>
          </w:p>
        </w:tc>
        <w:tc>
          <w:tcPr>
            <w:tcW w:w="2495" w:type="dxa"/>
            <w:tcBorders>
              <w:bottom w:val="single" w:sz="4" w:space="0" w:color="auto"/>
              <w:right w:val="single" w:sz="4" w:space="0" w:color="auto"/>
            </w:tcBorders>
          </w:tcPr>
          <w:p w14:paraId="2F907CD1" w14:textId="77777777" w:rsidR="00EC7AFD" w:rsidRDefault="00EC7AFD" w:rsidP="00A5121A">
            <w:pPr>
              <w:spacing w:line="300" w:lineRule="auto"/>
              <w:rPr>
                <w:rFonts w:ascii="宋体" w:hAnsi="宋体" w:hint="eastAsia"/>
                <w:color w:val="000000"/>
                <w:sz w:val="18"/>
                <w:szCs w:val="18"/>
              </w:rPr>
            </w:pPr>
          </w:p>
        </w:tc>
      </w:tr>
      <w:tr w:rsidR="00EC7AFD" w14:paraId="1F0C26A2" w14:textId="77777777" w:rsidTr="00A5121A">
        <w:trPr>
          <w:cantSplit/>
          <w:trHeight w:val="283"/>
        </w:trPr>
        <w:tc>
          <w:tcPr>
            <w:tcW w:w="2992" w:type="dxa"/>
            <w:gridSpan w:val="3"/>
            <w:tcBorders>
              <w:top w:val="single" w:sz="4" w:space="0" w:color="auto"/>
              <w:left w:val="single" w:sz="4" w:space="0" w:color="auto"/>
              <w:bottom w:val="single" w:sz="4" w:space="0" w:color="auto"/>
            </w:tcBorders>
            <w:vAlign w:val="center"/>
          </w:tcPr>
          <w:p w14:paraId="0DEECA66"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消防电梯</w:t>
            </w:r>
          </w:p>
        </w:tc>
        <w:tc>
          <w:tcPr>
            <w:tcW w:w="4305" w:type="dxa"/>
            <w:gridSpan w:val="2"/>
            <w:tcBorders>
              <w:top w:val="single" w:sz="4" w:space="0" w:color="auto"/>
              <w:bottom w:val="single" w:sz="4" w:space="0" w:color="auto"/>
            </w:tcBorders>
            <w:vAlign w:val="center"/>
          </w:tcPr>
          <w:p w14:paraId="1CD76B9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试验按钮迫降和联动控制功能</w:t>
            </w:r>
          </w:p>
        </w:tc>
        <w:tc>
          <w:tcPr>
            <w:tcW w:w="2495" w:type="dxa"/>
            <w:tcBorders>
              <w:top w:val="single" w:sz="4" w:space="0" w:color="auto"/>
              <w:bottom w:val="single" w:sz="4" w:space="0" w:color="auto"/>
              <w:right w:val="single" w:sz="4" w:space="0" w:color="auto"/>
            </w:tcBorders>
          </w:tcPr>
          <w:p w14:paraId="0F468294" w14:textId="77777777" w:rsidR="00EC7AFD" w:rsidRDefault="00EC7AFD" w:rsidP="00A5121A">
            <w:pPr>
              <w:spacing w:line="300" w:lineRule="auto"/>
              <w:rPr>
                <w:rFonts w:ascii="宋体" w:hAnsi="宋体" w:hint="eastAsia"/>
                <w:color w:val="000000"/>
                <w:sz w:val="18"/>
                <w:szCs w:val="18"/>
              </w:rPr>
            </w:pPr>
          </w:p>
        </w:tc>
      </w:tr>
      <w:tr w:rsidR="00EC7AFD" w14:paraId="1E6C5E68" w14:textId="77777777" w:rsidTr="00A5121A">
        <w:trPr>
          <w:cantSplit/>
          <w:trHeight w:val="280"/>
        </w:trPr>
        <w:tc>
          <w:tcPr>
            <w:tcW w:w="2992" w:type="dxa"/>
            <w:gridSpan w:val="3"/>
            <w:tcBorders>
              <w:top w:val="single" w:sz="4" w:space="0" w:color="auto"/>
              <w:left w:val="single" w:sz="4" w:space="0" w:color="auto"/>
              <w:bottom w:val="single" w:sz="4" w:space="0" w:color="auto"/>
            </w:tcBorders>
            <w:vAlign w:val="center"/>
          </w:tcPr>
          <w:p w14:paraId="3032D78A"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灭火器</w:t>
            </w:r>
          </w:p>
        </w:tc>
        <w:tc>
          <w:tcPr>
            <w:tcW w:w="4305" w:type="dxa"/>
            <w:gridSpan w:val="2"/>
            <w:tcBorders>
              <w:top w:val="single" w:sz="4" w:space="0" w:color="auto"/>
              <w:bottom w:val="single" w:sz="4" w:space="0" w:color="auto"/>
            </w:tcBorders>
            <w:vAlign w:val="center"/>
          </w:tcPr>
          <w:p w14:paraId="298395F0"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核对选型、压力和有效期</w:t>
            </w:r>
          </w:p>
        </w:tc>
        <w:tc>
          <w:tcPr>
            <w:tcW w:w="2495" w:type="dxa"/>
            <w:tcBorders>
              <w:top w:val="single" w:sz="4" w:space="0" w:color="auto"/>
              <w:bottom w:val="single" w:sz="4" w:space="0" w:color="auto"/>
              <w:right w:val="single" w:sz="4" w:space="0" w:color="auto"/>
            </w:tcBorders>
          </w:tcPr>
          <w:p w14:paraId="381BD2A2" w14:textId="77777777" w:rsidR="00EC7AFD" w:rsidRDefault="00EC7AFD" w:rsidP="00A5121A">
            <w:pPr>
              <w:spacing w:line="300" w:lineRule="auto"/>
              <w:rPr>
                <w:rFonts w:ascii="宋体" w:hAnsi="宋体" w:hint="eastAsia"/>
                <w:color w:val="000000"/>
                <w:sz w:val="18"/>
                <w:szCs w:val="18"/>
              </w:rPr>
            </w:pPr>
          </w:p>
        </w:tc>
      </w:tr>
      <w:tr w:rsidR="00EC7AFD" w14:paraId="39DFDA36" w14:textId="77777777" w:rsidTr="00A5121A">
        <w:trPr>
          <w:cantSplit/>
          <w:trHeight w:val="180"/>
        </w:trPr>
        <w:tc>
          <w:tcPr>
            <w:tcW w:w="1222" w:type="dxa"/>
            <w:gridSpan w:val="2"/>
            <w:tcBorders>
              <w:top w:val="single" w:sz="4" w:space="0" w:color="auto"/>
              <w:left w:val="single" w:sz="4" w:space="0" w:color="auto"/>
              <w:bottom w:val="single" w:sz="4" w:space="0" w:color="auto"/>
            </w:tcBorders>
            <w:vAlign w:val="center"/>
          </w:tcPr>
          <w:p w14:paraId="3E6E6F2F"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其他设施</w:t>
            </w:r>
          </w:p>
        </w:tc>
        <w:tc>
          <w:tcPr>
            <w:tcW w:w="1770" w:type="dxa"/>
            <w:tcBorders>
              <w:top w:val="single" w:sz="4" w:space="0" w:color="auto"/>
              <w:bottom w:val="single" w:sz="4" w:space="0" w:color="auto"/>
            </w:tcBorders>
            <w:vAlign w:val="center"/>
          </w:tcPr>
          <w:p w14:paraId="2DAC28C7" w14:textId="77777777" w:rsidR="00EC7AFD" w:rsidRDefault="00EC7AFD" w:rsidP="00A5121A">
            <w:pPr>
              <w:spacing w:line="300" w:lineRule="auto"/>
              <w:rPr>
                <w:rFonts w:ascii="宋体" w:hAnsi="宋体" w:hint="eastAsia"/>
                <w:color w:val="000000"/>
                <w:sz w:val="18"/>
                <w:szCs w:val="18"/>
              </w:rPr>
            </w:pPr>
          </w:p>
        </w:tc>
        <w:tc>
          <w:tcPr>
            <w:tcW w:w="4305" w:type="dxa"/>
            <w:gridSpan w:val="2"/>
            <w:tcBorders>
              <w:top w:val="single" w:sz="4" w:space="0" w:color="auto"/>
              <w:bottom w:val="single" w:sz="4" w:space="0" w:color="auto"/>
            </w:tcBorders>
            <w:vAlign w:val="center"/>
          </w:tcPr>
          <w:p w14:paraId="40A537CE" w14:textId="77777777" w:rsidR="00EC7AFD" w:rsidRDefault="00EC7AFD" w:rsidP="00A5121A">
            <w:pPr>
              <w:spacing w:line="300" w:lineRule="auto"/>
              <w:rPr>
                <w:rFonts w:ascii="宋体" w:hAnsi="宋体" w:hint="eastAsia"/>
                <w:color w:val="000000"/>
                <w:sz w:val="18"/>
                <w:szCs w:val="18"/>
              </w:rPr>
            </w:pPr>
          </w:p>
        </w:tc>
        <w:tc>
          <w:tcPr>
            <w:tcW w:w="2495" w:type="dxa"/>
            <w:tcBorders>
              <w:top w:val="single" w:sz="4" w:space="0" w:color="auto"/>
              <w:bottom w:val="single" w:sz="4" w:space="0" w:color="auto"/>
              <w:right w:val="single" w:sz="4" w:space="0" w:color="auto"/>
            </w:tcBorders>
          </w:tcPr>
          <w:p w14:paraId="1D5AA7B0" w14:textId="77777777" w:rsidR="00EC7AFD" w:rsidRDefault="00EC7AFD" w:rsidP="00A5121A">
            <w:pPr>
              <w:spacing w:line="300" w:lineRule="auto"/>
              <w:rPr>
                <w:rFonts w:ascii="宋体" w:hAnsi="宋体" w:hint="eastAsia"/>
                <w:color w:val="000000"/>
                <w:sz w:val="18"/>
                <w:szCs w:val="18"/>
              </w:rPr>
            </w:pPr>
          </w:p>
        </w:tc>
      </w:tr>
      <w:tr w:rsidR="00EC7AFD" w14:paraId="7544FEE5" w14:textId="77777777" w:rsidTr="00A5121A">
        <w:trPr>
          <w:cantSplit/>
          <w:trHeight w:val="474"/>
        </w:trPr>
        <w:tc>
          <w:tcPr>
            <w:tcW w:w="5102" w:type="dxa"/>
            <w:gridSpan w:val="4"/>
            <w:tcBorders>
              <w:top w:val="single" w:sz="4" w:space="0" w:color="auto"/>
              <w:left w:val="single" w:sz="4" w:space="0" w:color="auto"/>
              <w:bottom w:val="single" w:sz="4" w:space="0" w:color="auto"/>
              <w:right w:val="single" w:sz="4" w:space="0" w:color="auto"/>
            </w:tcBorders>
            <w:vAlign w:val="center"/>
          </w:tcPr>
          <w:p w14:paraId="5BC32A33"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测试人（签名）：                     年    月    日</w:t>
            </w:r>
          </w:p>
        </w:tc>
        <w:tc>
          <w:tcPr>
            <w:tcW w:w="4690" w:type="dxa"/>
            <w:gridSpan w:val="2"/>
            <w:tcBorders>
              <w:top w:val="single" w:sz="4" w:space="0" w:color="auto"/>
              <w:left w:val="single" w:sz="4" w:space="0" w:color="auto"/>
              <w:bottom w:val="single" w:sz="4" w:space="0" w:color="auto"/>
              <w:right w:val="single" w:sz="4" w:space="0" w:color="auto"/>
            </w:tcBorders>
            <w:vAlign w:val="center"/>
          </w:tcPr>
          <w:p w14:paraId="6936C589"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测试单位（盖章）：                年    月    日</w:t>
            </w:r>
          </w:p>
        </w:tc>
      </w:tr>
      <w:tr w:rsidR="00EC7AFD" w14:paraId="03940B95" w14:textId="77777777" w:rsidTr="00A5121A">
        <w:trPr>
          <w:cantSplit/>
          <w:trHeight w:val="452"/>
        </w:trPr>
        <w:tc>
          <w:tcPr>
            <w:tcW w:w="9792" w:type="dxa"/>
            <w:gridSpan w:val="6"/>
            <w:tcBorders>
              <w:top w:val="single" w:sz="4" w:space="0" w:color="auto"/>
              <w:left w:val="single" w:sz="4" w:space="0" w:color="auto"/>
              <w:bottom w:val="single" w:sz="4" w:space="0" w:color="auto"/>
              <w:right w:val="single" w:sz="4" w:space="0" w:color="auto"/>
            </w:tcBorders>
            <w:vAlign w:val="center"/>
          </w:tcPr>
          <w:p w14:paraId="72F38722" w14:textId="77777777" w:rsidR="00EC7AFD" w:rsidRDefault="00EC7AFD" w:rsidP="00A5121A">
            <w:pPr>
              <w:spacing w:line="300" w:lineRule="auto"/>
              <w:rPr>
                <w:rFonts w:ascii="宋体" w:hAnsi="宋体" w:hint="eastAsia"/>
                <w:color w:val="000000"/>
                <w:sz w:val="18"/>
                <w:szCs w:val="18"/>
              </w:rPr>
            </w:pPr>
            <w:r>
              <w:rPr>
                <w:rFonts w:ascii="宋体" w:hAnsi="宋体" w:hint="eastAsia"/>
                <w:color w:val="000000"/>
                <w:sz w:val="18"/>
                <w:szCs w:val="18"/>
              </w:rPr>
              <w:t>消防安全责任人或消防安全管理人（签名）：                                                年    月    日</w:t>
            </w:r>
          </w:p>
        </w:tc>
      </w:tr>
    </w:tbl>
    <w:p w14:paraId="618CF9B7" w14:textId="77777777" w:rsidR="00EC7AFD" w:rsidRDefault="00EC7AFD" w:rsidP="00EC7AFD">
      <w:pPr>
        <w:tabs>
          <w:tab w:val="left" w:pos="1003"/>
        </w:tabs>
        <w:spacing w:before="120" w:line="300" w:lineRule="auto"/>
        <w:rPr>
          <w:rFonts w:ascii="宋体" w:hAnsi="宋体" w:hint="eastAsia"/>
          <w:color w:val="000000"/>
          <w:sz w:val="18"/>
          <w:szCs w:val="18"/>
        </w:rPr>
      </w:pPr>
      <w:r>
        <w:rPr>
          <w:rFonts w:ascii="宋体" w:hAnsi="宋体" w:hint="eastAsia"/>
          <w:color w:val="000000"/>
          <w:sz w:val="18"/>
          <w:szCs w:val="18"/>
        </w:rPr>
        <w:t xml:space="preserve">      注：1、情况正常在“实测记录”栏中标注“正常”；</w:t>
      </w:r>
    </w:p>
    <w:p w14:paraId="7854D039" w14:textId="77777777" w:rsidR="00EC7AFD" w:rsidRDefault="00EC7AFD" w:rsidP="00EC7AFD">
      <w:pPr>
        <w:spacing w:line="300" w:lineRule="auto"/>
        <w:ind w:leftChars="430" w:left="1263" w:hangingChars="200" w:hanging="360"/>
        <w:rPr>
          <w:rFonts w:ascii="宋体" w:hAnsi="宋体" w:hint="eastAsia"/>
          <w:color w:val="000000"/>
          <w:sz w:val="18"/>
          <w:szCs w:val="18"/>
        </w:rPr>
      </w:pPr>
      <w:r>
        <w:rPr>
          <w:rFonts w:ascii="宋体" w:hAnsi="宋体" w:hint="eastAsia"/>
          <w:color w:val="000000"/>
          <w:sz w:val="18"/>
          <w:szCs w:val="18"/>
        </w:rPr>
        <w:t>2、发现的问题或存在故障应在“实测记录”栏中填写，并及时处置；当场不能处置的要填报《建筑消防设施故障处理记录》；</w:t>
      </w:r>
    </w:p>
    <w:p w14:paraId="68C50660" w14:textId="77777777" w:rsidR="00EC7AFD" w:rsidRDefault="00EC7AFD" w:rsidP="00EC7AFD">
      <w:pPr>
        <w:spacing w:line="300" w:lineRule="auto"/>
        <w:ind w:firstLineChars="500" w:firstLine="900"/>
        <w:rPr>
          <w:rFonts w:ascii="宋体" w:hAnsi="宋体" w:hint="eastAsia"/>
          <w:color w:val="000000"/>
          <w:sz w:val="18"/>
          <w:szCs w:val="18"/>
        </w:rPr>
      </w:pPr>
      <w:r>
        <w:rPr>
          <w:rFonts w:ascii="宋体" w:hAnsi="宋体" w:hint="eastAsia"/>
          <w:color w:val="000000"/>
          <w:sz w:val="18"/>
          <w:szCs w:val="18"/>
        </w:rPr>
        <w:t>3、本表为样表，单位可根据建筑消防设施实际情况制表。</w:t>
      </w:r>
    </w:p>
    <w:p w14:paraId="699291D3" w14:textId="77777777" w:rsidR="00EC7AFD" w:rsidRDefault="00EC7AFD" w:rsidP="00EC7AFD">
      <w:pPr>
        <w:adjustRightInd w:val="0"/>
        <w:snapToGrid w:val="0"/>
        <w:spacing w:line="336" w:lineRule="auto"/>
        <w:rPr>
          <w:rFonts w:hint="eastAsia"/>
          <w:color w:val="000000"/>
          <w:sz w:val="44"/>
        </w:rPr>
      </w:pPr>
    </w:p>
    <w:p w14:paraId="36F13CA5" w14:textId="77777777" w:rsidR="00EC7AFD" w:rsidRDefault="00EC7AFD" w:rsidP="00EC7AFD">
      <w:pPr>
        <w:adjustRightInd w:val="0"/>
        <w:snapToGrid w:val="0"/>
        <w:spacing w:line="336" w:lineRule="auto"/>
        <w:rPr>
          <w:rFonts w:hint="eastAsia"/>
          <w:color w:val="000000"/>
          <w:sz w:val="44"/>
        </w:rPr>
      </w:pPr>
    </w:p>
    <w:p w14:paraId="5FB05C7B" w14:textId="77777777" w:rsidR="00EC7AFD" w:rsidRDefault="00EC7AFD" w:rsidP="00EC7AFD">
      <w:pPr>
        <w:adjustRightInd w:val="0"/>
        <w:snapToGrid w:val="0"/>
        <w:spacing w:line="336" w:lineRule="auto"/>
        <w:rPr>
          <w:rFonts w:hint="eastAsia"/>
          <w:color w:val="000000"/>
          <w:sz w:val="44"/>
        </w:rPr>
      </w:pPr>
    </w:p>
    <w:p w14:paraId="0BD8D306" w14:textId="77777777" w:rsidR="00EC7AFD" w:rsidRDefault="00EC7AFD" w:rsidP="00EC7AFD">
      <w:pPr>
        <w:adjustRightInd w:val="0"/>
        <w:snapToGrid w:val="0"/>
        <w:spacing w:line="336" w:lineRule="auto"/>
        <w:rPr>
          <w:rFonts w:hint="eastAsia"/>
          <w:color w:val="000000"/>
          <w:sz w:val="44"/>
        </w:rPr>
      </w:pPr>
    </w:p>
    <w:p w14:paraId="182435B8" w14:textId="77777777" w:rsidR="00EC7AFD" w:rsidRDefault="00EC7AFD" w:rsidP="00EC7AFD">
      <w:pPr>
        <w:adjustRightInd w:val="0"/>
        <w:snapToGrid w:val="0"/>
        <w:spacing w:line="336" w:lineRule="auto"/>
        <w:rPr>
          <w:rFonts w:hint="eastAsia"/>
          <w:color w:val="000000"/>
          <w:sz w:val="44"/>
        </w:rPr>
      </w:pPr>
    </w:p>
    <w:p w14:paraId="402D9196" w14:textId="77777777" w:rsidR="00EC7AFD" w:rsidRDefault="00EC7AFD" w:rsidP="00EC7AFD">
      <w:pPr>
        <w:adjustRightInd w:val="0"/>
        <w:snapToGrid w:val="0"/>
        <w:spacing w:line="336" w:lineRule="auto"/>
        <w:rPr>
          <w:rFonts w:hint="eastAsia"/>
          <w:color w:val="000000"/>
          <w:sz w:val="44"/>
        </w:rPr>
      </w:pPr>
    </w:p>
    <w:p w14:paraId="2F36F4BF" w14:textId="77777777" w:rsidR="00EC7AFD" w:rsidRDefault="00EC7AFD" w:rsidP="00EC7AFD">
      <w:pPr>
        <w:adjustRightInd w:val="0"/>
        <w:snapToGrid w:val="0"/>
        <w:spacing w:line="336" w:lineRule="auto"/>
        <w:rPr>
          <w:rFonts w:hint="eastAsia"/>
          <w:color w:val="000000"/>
          <w:sz w:val="44"/>
        </w:rPr>
      </w:pPr>
    </w:p>
    <w:p w14:paraId="6A580146" w14:textId="77777777" w:rsidR="00EC7AFD" w:rsidRDefault="00EC7AFD" w:rsidP="00EC7AFD">
      <w:pPr>
        <w:adjustRightInd w:val="0"/>
        <w:snapToGrid w:val="0"/>
        <w:spacing w:line="336" w:lineRule="auto"/>
        <w:rPr>
          <w:rFonts w:hint="eastAsia"/>
          <w:color w:val="000000"/>
          <w:sz w:val="44"/>
        </w:rPr>
      </w:pPr>
    </w:p>
    <w:p w14:paraId="4D35DBFB" w14:textId="77777777" w:rsidR="00EC7AFD" w:rsidRDefault="00EC7AFD" w:rsidP="00EC7AFD">
      <w:pPr>
        <w:spacing w:line="300" w:lineRule="auto"/>
        <w:rPr>
          <w:rFonts w:ascii="黑体" w:eastAsia="黑体" w:hint="eastAsia"/>
          <w:b/>
          <w:color w:val="000000"/>
          <w:sz w:val="24"/>
        </w:rPr>
      </w:pPr>
    </w:p>
    <w:p w14:paraId="26450833" w14:textId="77777777" w:rsidR="00EC7AFD" w:rsidRDefault="00EC7AFD" w:rsidP="00EC7AFD">
      <w:pPr>
        <w:adjustRightInd w:val="0"/>
        <w:snapToGrid w:val="0"/>
        <w:rPr>
          <w:rFonts w:ascii="宋体" w:hAnsi="宋体" w:cs="宋体" w:hint="eastAsia"/>
          <w:b/>
          <w:kern w:val="0"/>
          <w:sz w:val="28"/>
          <w:szCs w:val="28"/>
        </w:rPr>
      </w:pPr>
    </w:p>
    <w:p w14:paraId="78850A04" w14:textId="77777777" w:rsidR="00EC7AFD" w:rsidRDefault="00EC7AFD" w:rsidP="00EC7AFD">
      <w:pPr>
        <w:adjustRightInd w:val="0"/>
        <w:snapToGrid w:val="0"/>
        <w:rPr>
          <w:rFonts w:ascii="宋体" w:hAnsi="宋体" w:cs="宋体" w:hint="eastAsia"/>
          <w:b/>
          <w:kern w:val="0"/>
          <w:sz w:val="28"/>
          <w:szCs w:val="28"/>
        </w:rPr>
      </w:pPr>
      <w:r>
        <w:rPr>
          <w:rFonts w:ascii="宋体" w:hAnsi="宋体" w:cs="宋体" w:hint="eastAsia"/>
          <w:b/>
          <w:kern w:val="0"/>
          <w:sz w:val="28"/>
          <w:szCs w:val="28"/>
        </w:rPr>
        <w:lastRenderedPageBreak/>
        <w:t>附表3</w:t>
      </w:r>
    </w:p>
    <w:p w14:paraId="22DE2328" w14:textId="77777777" w:rsidR="00EC7AFD" w:rsidRDefault="00EC7AFD" w:rsidP="00EC7AFD">
      <w:pPr>
        <w:spacing w:line="300" w:lineRule="auto"/>
        <w:jc w:val="center"/>
        <w:rPr>
          <w:rFonts w:ascii="宋体" w:hAnsi="宋体" w:hint="eastAsia"/>
          <w:color w:val="000000"/>
          <w:sz w:val="44"/>
          <w:szCs w:val="21"/>
        </w:rPr>
      </w:pPr>
      <w:r>
        <w:rPr>
          <w:rFonts w:ascii="宋体" w:hAnsi="宋体" w:hint="eastAsia"/>
          <w:color w:val="000000"/>
          <w:sz w:val="44"/>
          <w:szCs w:val="21"/>
        </w:rPr>
        <w:t>建筑消防设施故障处理记录</w:t>
      </w:r>
    </w:p>
    <w:tbl>
      <w:tblPr>
        <w:tblpPr w:leftFromText="180" w:rightFromText="180" w:vertAnchor="text" w:horzAnchor="margin" w:tblpXSpec="center"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945"/>
        <w:gridCol w:w="1890"/>
        <w:gridCol w:w="1365"/>
        <w:gridCol w:w="1155"/>
        <w:gridCol w:w="1890"/>
        <w:gridCol w:w="1365"/>
      </w:tblGrid>
      <w:tr w:rsidR="00EC7AFD" w14:paraId="0D9389BD" w14:textId="77777777" w:rsidTr="00A5121A">
        <w:trPr>
          <w:trHeight w:val="705"/>
        </w:trPr>
        <w:tc>
          <w:tcPr>
            <w:tcW w:w="945" w:type="dxa"/>
            <w:vAlign w:val="center"/>
          </w:tcPr>
          <w:p w14:paraId="3EF777FE"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检查时间</w:t>
            </w:r>
          </w:p>
        </w:tc>
        <w:tc>
          <w:tcPr>
            <w:tcW w:w="945" w:type="dxa"/>
            <w:vAlign w:val="center"/>
          </w:tcPr>
          <w:p w14:paraId="36C32989"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检查人</w:t>
            </w:r>
          </w:p>
          <w:p w14:paraId="781D3393"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签  名</w:t>
            </w:r>
          </w:p>
        </w:tc>
        <w:tc>
          <w:tcPr>
            <w:tcW w:w="1890" w:type="dxa"/>
            <w:vAlign w:val="center"/>
          </w:tcPr>
          <w:p w14:paraId="13508132"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检查发现问题或故障</w:t>
            </w:r>
          </w:p>
        </w:tc>
        <w:tc>
          <w:tcPr>
            <w:tcW w:w="1365" w:type="dxa"/>
            <w:vAlign w:val="center"/>
          </w:tcPr>
          <w:p w14:paraId="12791922"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消防安全管理人处理意见</w:t>
            </w:r>
          </w:p>
        </w:tc>
        <w:tc>
          <w:tcPr>
            <w:tcW w:w="1155" w:type="dxa"/>
            <w:vAlign w:val="center"/>
          </w:tcPr>
          <w:p w14:paraId="4AC5E925"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消防安全</w:t>
            </w:r>
          </w:p>
          <w:p w14:paraId="258E0856"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责任人签名</w:t>
            </w:r>
          </w:p>
        </w:tc>
        <w:tc>
          <w:tcPr>
            <w:tcW w:w="1890" w:type="dxa"/>
            <w:vAlign w:val="center"/>
          </w:tcPr>
          <w:p w14:paraId="54E28131"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问题或故障处理结果</w:t>
            </w:r>
          </w:p>
        </w:tc>
        <w:tc>
          <w:tcPr>
            <w:tcW w:w="1365" w:type="dxa"/>
            <w:vAlign w:val="center"/>
          </w:tcPr>
          <w:p w14:paraId="10830640" w14:textId="77777777" w:rsidR="00EC7AFD" w:rsidRDefault="00EC7AFD" w:rsidP="00A5121A">
            <w:pPr>
              <w:jc w:val="center"/>
              <w:rPr>
                <w:rFonts w:ascii="宋体" w:hAnsi="宋体" w:hint="eastAsia"/>
                <w:color w:val="000000"/>
                <w:sz w:val="18"/>
                <w:szCs w:val="18"/>
              </w:rPr>
            </w:pPr>
            <w:r>
              <w:rPr>
                <w:rFonts w:ascii="宋体" w:hAnsi="宋体" w:hint="eastAsia"/>
                <w:color w:val="000000"/>
                <w:sz w:val="18"/>
                <w:szCs w:val="18"/>
              </w:rPr>
              <w:t>问题或故障排除消防安全管理人签名</w:t>
            </w:r>
          </w:p>
        </w:tc>
      </w:tr>
      <w:tr w:rsidR="00EC7AFD" w14:paraId="054905EB" w14:textId="77777777" w:rsidTr="00A5121A">
        <w:trPr>
          <w:trHeight w:val="566"/>
        </w:trPr>
        <w:tc>
          <w:tcPr>
            <w:tcW w:w="945" w:type="dxa"/>
          </w:tcPr>
          <w:p w14:paraId="7017CBE2" w14:textId="77777777" w:rsidR="00EC7AFD" w:rsidRDefault="00EC7AFD" w:rsidP="00A5121A">
            <w:pPr>
              <w:spacing w:line="300" w:lineRule="auto"/>
              <w:jc w:val="center"/>
              <w:rPr>
                <w:rFonts w:ascii="宋体" w:hAnsi="宋体" w:hint="eastAsia"/>
                <w:color w:val="000000"/>
                <w:szCs w:val="21"/>
              </w:rPr>
            </w:pPr>
          </w:p>
        </w:tc>
        <w:tc>
          <w:tcPr>
            <w:tcW w:w="945" w:type="dxa"/>
          </w:tcPr>
          <w:p w14:paraId="5BF58E18" w14:textId="77777777" w:rsidR="00EC7AFD" w:rsidRDefault="00EC7AFD" w:rsidP="00A5121A">
            <w:pPr>
              <w:spacing w:line="300" w:lineRule="auto"/>
              <w:jc w:val="center"/>
              <w:rPr>
                <w:rFonts w:ascii="宋体" w:hAnsi="宋体" w:hint="eastAsia"/>
                <w:color w:val="000000"/>
                <w:szCs w:val="21"/>
              </w:rPr>
            </w:pPr>
          </w:p>
        </w:tc>
        <w:tc>
          <w:tcPr>
            <w:tcW w:w="1890" w:type="dxa"/>
          </w:tcPr>
          <w:p w14:paraId="76590542" w14:textId="77777777" w:rsidR="00EC7AFD" w:rsidRDefault="00EC7AFD" w:rsidP="00A5121A">
            <w:pPr>
              <w:spacing w:line="300" w:lineRule="auto"/>
              <w:jc w:val="center"/>
              <w:rPr>
                <w:rFonts w:ascii="宋体" w:hAnsi="宋体" w:hint="eastAsia"/>
                <w:color w:val="000000"/>
                <w:szCs w:val="21"/>
              </w:rPr>
            </w:pPr>
          </w:p>
        </w:tc>
        <w:tc>
          <w:tcPr>
            <w:tcW w:w="1365" w:type="dxa"/>
          </w:tcPr>
          <w:p w14:paraId="502BAD50" w14:textId="77777777" w:rsidR="00EC7AFD" w:rsidRDefault="00EC7AFD" w:rsidP="00A5121A">
            <w:pPr>
              <w:spacing w:line="300" w:lineRule="auto"/>
              <w:jc w:val="center"/>
              <w:rPr>
                <w:rFonts w:ascii="宋体" w:hAnsi="宋体" w:hint="eastAsia"/>
                <w:color w:val="000000"/>
                <w:szCs w:val="21"/>
              </w:rPr>
            </w:pPr>
          </w:p>
        </w:tc>
        <w:tc>
          <w:tcPr>
            <w:tcW w:w="1155" w:type="dxa"/>
          </w:tcPr>
          <w:p w14:paraId="36A4A51D" w14:textId="77777777" w:rsidR="00EC7AFD" w:rsidRDefault="00EC7AFD" w:rsidP="00A5121A">
            <w:pPr>
              <w:spacing w:line="300" w:lineRule="auto"/>
              <w:jc w:val="center"/>
              <w:rPr>
                <w:rFonts w:ascii="宋体" w:hAnsi="宋体" w:hint="eastAsia"/>
                <w:color w:val="000000"/>
                <w:szCs w:val="21"/>
              </w:rPr>
            </w:pPr>
          </w:p>
        </w:tc>
        <w:tc>
          <w:tcPr>
            <w:tcW w:w="1890" w:type="dxa"/>
          </w:tcPr>
          <w:p w14:paraId="655F1536" w14:textId="77777777" w:rsidR="00EC7AFD" w:rsidRDefault="00EC7AFD" w:rsidP="00A5121A">
            <w:pPr>
              <w:spacing w:line="300" w:lineRule="auto"/>
              <w:jc w:val="center"/>
              <w:rPr>
                <w:rFonts w:ascii="宋体" w:hAnsi="宋体" w:hint="eastAsia"/>
                <w:color w:val="000000"/>
                <w:szCs w:val="21"/>
              </w:rPr>
            </w:pPr>
          </w:p>
        </w:tc>
        <w:tc>
          <w:tcPr>
            <w:tcW w:w="1365" w:type="dxa"/>
          </w:tcPr>
          <w:p w14:paraId="0BBDA3FE" w14:textId="77777777" w:rsidR="00EC7AFD" w:rsidRDefault="00EC7AFD" w:rsidP="00A5121A">
            <w:pPr>
              <w:spacing w:line="300" w:lineRule="auto"/>
              <w:jc w:val="center"/>
              <w:rPr>
                <w:rFonts w:ascii="宋体" w:hAnsi="宋体" w:hint="eastAsia"/>
                <w:color w:val="000000"/>
                <w:szCs w:val="21"/>
              </w:rPr>
            </w:pPr>
          </w:p>
        </w:tc>
      </w:tr>
      <w:tr w:rsidR="00EC7AFD" w14:paraId="6F54370C" w14:textId="77777777" w:rsidTr="00A5121A">
        <w:trPr>
          <w:trHeight w:val="592"/>
        </w:trPr>
        <w:tc>
          <w:tcPr>
            <w:tcW w:w="945" w:type="dxa"/>
          </w:tcPr>
          <w:p w14:paraId="5D74B627" w14:textId="77777777" w:rsidR="00EC7AFD" w:rsidRDefault="00EC7AFD" w:rsidP="00A5121A">
            <w:pPr>
              <w:spacing w:line="300" w:lineRule="auto"/>
              <w:jc w:val="center"/>
              <w:rPr>
                <w:rFonts w:ascii="宋体" w:hAnsi="宋体" w:hint="eastAsia"/>
                <w:color w:val="000000"/>
                <w:szCs w:val="21"/>
              </w:rPr>
            </w:pPr>
          </w:p>
        </w:tc>
        <w:tc>
          <w:tcPr>
            <w:tcW w:w="945" w:type="dxa"/>
          </w:tcPr>
          <w:p w14:paraId="617CCF55" w14:textId="77777777" w:rsidR="00EC7AFD" w:rsidRDefault="00EC7AFD" w:rsidP="00A5121A">
            <w:pPr>
              <w:spacing w:line="300" w:lineRule="auto"/>
              <w:jc w:val="center"/>
              <w:rPr>
                <w:rFonts w:ascii="宋体" w:hAnsi="宋体" w:hint="eastAsia"/>
                <w:color w:val="000000"/>
                <w:szCs w:val="21"/>
              </w:rPr>
            </w:pPr>
          </w:p>
        </w:tc>
        <w:tc>
          <w:tcPr>
            <w:tcW w:w="1890" w:type="dxa"/>
          </w:tcPr>
          <w:p w14:paraId="0C2ACF91" w14:textId="77777777" w:rsidR="00EC7AFD" w:rsidRDefault="00EC7AFD" w:rsidP="00A5121A">
            <w:pPr>
              <w:spacing w:line="300" w:lineRule="auto"/>
              <w:jc w:val="center"/>
              <w:rPr>
                <w:rFonts w:ascii="宋体" w:hAnsi="宋体" w:hint="eastAsia"/>
                <w:color w:val="000000"/>
                <w:szCs w:val="21"/>
              </w:rPr>
            </w:pPr>
          </w:p>
        </w:tc>
        <w:tc>
          <w:tcPr>
            <w:tcW w:w="1365" w:type="dxa"/>
          </w:tcPr>
          <w:p w14:paraId="61699F6D" w14:textId="77777777" w:rsidR="00EC7AFD" w:rsidRDefault="00EC7AFD" w:rsidP="00A5121A">
            <w:pPr>
              <w:spacing w:line="300" w:lineRule="auto"/>
              <w:jc w:val="center"/>
              <w:rPr>
                <w:rFonts w:ascii="宋体" w:hAnsi="宋体" w:hint="eastAsia"/>
                <w:color w:val="000000"/>
                <w:szCs w:val="21"/>
              </w:rPr>
            </w:pPr>
          </w:p>
        </w:tc>
        <w:tc>
          <w:tcPr>
            <w:tcW w:w="1155" w:type="dxa"/>
          </w:tcPr>
          <w:p w14:paraId="2C1609D1" w14:textId="77777777" w:rsidR="00EC7AFD" w:rsidRDefault="00EC7AFD" w:rsidP="00A5121A">
            <w:pPr>
              <w:spacing w:line="300" w:lineRule="auto"/>
              <w:jc w:val="center"/>
              <w:rPr>
                <w:rFonts w:ascii="宋体" w:hAnsi="宋体" w:hint="eastAsia"/>
                <w:color w:val="000000"/>
                <w:szCs w:val="21"/>
              </w:rPr>
            </w:pPr>
          </w:p>
        </w:tc>
        <w:tc>
          <w:tcPr>
            <w:tcW w:w="1890" w:type="dxa"/>
          </w:tcPr>
          <w:p w14:paraId="64835C02" w14:textId="77777777" w:rsidR="00EC7AFD" w:rsidRDefault="00EC7AFD" w:rsidP="00A5121A">
            <w:pPr>
              <w:spacing w:line="300" w:lineRule="auto"/>
              <w:jc w:val="center"/>
              <w:rPr>
                <w:rFonts w:ascii="宋体" w:hAnsi="宋体" w:hint="eastAsia"/>
                <w:color w:val="000000"/>
                <w:szCs w:val="21"/>
              </w:rPr>
            </w:pPr>
          </w:p>
        </w:tc>
        <w:tc>
          <w:tcPr>
            <w:tcW w:w="1365" w:type="dxa"/>
          </w:tcPr>
          <w:p w14:paraId="1E6DA4B3" w14:textId="77777777" w:rsidR="00EC7AFD" w:rsidRDefault="00EC7AFD" w:rsidP="00A5121A">
            <w:pPr>
              <w:spacing w:line="300" w:lineRule="auto"/>
              <w:jc w:val="center"/>
              <w:rPr>
                <w:rFonts w:ascii="宋体" w:hAnsi="宋体" w:hint="eastAsia"/>
                <w:color w:val="000000"/>
                <w:szCs w:val="21"/>
              </w:rPr>
            </w:pPr>
          </w:p>
        </w:tc>
      </w:tr>
      <w:tr w:rsidR="00EC7AFD" w14:paraId="7B7C08AD" w14:textId="77777777" w:rsidTr="00A5121A">
        <w:trPr>
          <w:trHeight w:val="566"/>
        </w:trPr>
        <w:tc>
          <w:tcPr>
            <w:tcW w:w="945" w:type="dxa"/>
          </w:tcPr>
          <w:p w14:paraId="0CD0C744" w14:textId="77777777" w:rsidR="00EC7AFD" w:rsidRDefault="00EC7AFD" w:rsidP="00A5121A">
            <w:pPr>
              <w:spacing w:line="300" w:lineRule="auto"/>
              <w:jc w:val="center"/>
              <w:rPr>
                <w:rFonts w:ascii="宋体" w:hAnsi="宋体" w:hint="eastAsia"/>
                <w:color w:val="000000"/>
                <w:szCs w:val="21"/>
              </w:rPr>
            </w:pPr>
          </w:p>
        </w:tc>
        <w:tc>
          <w:tcPr>
            <w:tcW w:w="945" w:type="dxa"/>
          </w:tcPr>
          <w:p w14:paraId="40793194" w14:textId="77777777" w:rsidR="00EC7AFD" w:rsidRDefault="00EC7AFD" w:rsidP="00A5121A">
            <w:pPr>
              <w:spacing w:line="300" w:lineRule="auto"/>
              <w:jc w:val="center"/>
              <w:rPr>
                <w:rFonts w:ascii="宋体" w:hAnsi="宋体" w:hint="eastAsia"/>
                <w:color w:val="000000"/>
                <w:szCs w:val="21"/>
              </w:rPr>
            </w:pPr>
          </w:p>
        </w:tc>
        <w:tc>
          <w:tcPr>
            <w:tcW w:w="1890" w:type="dxa"/>
          </w:tcPr>
          <w:p w14:paraId="046FC540" w14:textId="77777777" w:rsidR="00EC7AFD" w:rsidRDefault="00EC7AFD" w:rsidP="00A5121A">
            <w:pPr>
              <w:spacing w:line="300" w:lineRule="auto"/>
              <w:jc w:val="center"/>
              <w:rPr>
                <w:rFonts w:ascii="宋体" w:hAnsi="宋体" w:hint="eastAsia"/>
                <w:color w:val="000000"/>
                <w:szCs w:val="21"/>
              </w:rPr>
            </w:pPr>
          </w:p>
        </w:tc>
        <w:tc>
          <w:tcPr>
            <w:tcW w:w="1365" w:type="dxa"/>
          </w:tcPr>
          <w:p w14:paraId="4EEECA7E" w14:textId="77777777" w:rsidR="00EC7AFD" w:rsidRDefault="00EC7AFD" w:rsidP="00A5121A">
            <w:pPr>
              <w:spacing w:line="300" w:lineRule="auto"/>
              <w:jc w:val="center"/>
              <w:rPr>
                <w:rFonts w:ascii="宋体" w:hAnsi="宋体" w:hint="eastAsia"/>
                <w:color w:val="000000"/>
                <w:szCs w:val="21"/>
              </w:rPr>
            </w:pPr>
          </w:p>
        </w:tc>
        <w:tc>
          <w:tcPr>
            <w:tcW w:w="1155" w:type="dxa"/>
          </w:tcPr>
          <w:p w14:paraId="39DB1DFD" w14:textId="77777777" w:rsidR="00EC7AFD" w:rsidRDefault="00EC7AFD" w:rsidP="00A5121A">
            <w:pPr>
              <w:spacing w:line="300" w:lineRule="auto"/>
              <w:jc w:val="center"/>
              <w:rPr>
                <w:rFonts w:ascii="宋体" w:hAnsi="宋体" w:hint="eastAsia"/>
                <w:color w:val="000000"/>
                <w:szCs w:val="21"/>
              </w:rPr>
            </w:pPr>
          </w:p>
        </w:tc>
        <w:tc>
          <w:tcPr>
            <w:tcW w:w="1890" w:type="dxa"/>
          </w:tcPr>
          <w:p w14:paraId="261A4110" w14:textId="77777777" w:rsidR="00EC7AFD" w:rsidRDefault="00EC7AFD" w:rsidP="00A5121A">
            <w:pPr>
              <w:spacing w:line="300" w:lineRule="auto"/>
              <w:jc w:val="center"/>
              <w:rPr>
                <w:rFonts w:ascii="宋体" w:hAnsi="宋体" w:hint="eastAsia"/>
                <w:color w:val="000000"/>
                <w:szCs w:val="21"/>
              </w:rPr>
            </w:pPr>
          </w:p>
        </w:tc>
        <w:tc>
          <w:tcPr>
            <w:tcW w:w="1365" w:type="dxa"/>
          </w:tcPr>
          <w:p w14:paraId="583EC798" w14:textId="77777777" w:rsidR="00EC7AFD" w:rsidRDefault="00EC7AFD" w:rsidP="00A5121A">
            <w:pPr>
              <w:spacing w:line="300" w:lineRule="auto"/>
              <w:jc w:val="center"/>
              <w:rPr>
                <w:rFonts w:ascii="宋体" w:hAnsi="宋体" w:hint="eastAsia"/>
                <w:color w:val="000000"/>
                <w:szCs w:val="21"/>
              </w:rPr>
            </w:pPr>
          </w:p>
        </w:tc>
      </w:tr>
      <w:tr w:rsidR="00EC7AFD" w14:paraId="62FFA87F" w14:textId="77777777" w:rsidTr="00A5121A">
        <w:trPr>
          <w:trHeight w:val="566"/>
        </w:trPr>
        <w:tc>
          <w:tcPr>
            <w:tcW w:w="945" w:type="dxa"/>
          </w:tcPr>
          <w:p w14:paraId="6065DBB8" w14:textId="77777777" w:rsidR="00EC7AFD" w:rsidRDefault="00EC7AFD" w:rsidP="00A5121A">
            <w:pPr>
              <w:spacing w:line="300" w:lineRule="auto"/>
              <w:jc w:val="center"/>
              <w:rPr>
                <w:rFonts w:ascii="宋体" w:hAnsi="宋体" w:hint="eastAsia"/>
                <w:color w:val="000000"/>
                <w:szCs w:val="21"/>
              </w:rPr>
            </w:pPr>
          </w:p>
        </w:tc>
        <w:tc>
          <w:tcPr>
            <w:tcW w:w="945" w:type="dxa"/>
          </w:tcPr>
          <w:p w14:paraId="3EAAF9E3" w14:textId="77777777" w:rsidR="00EC7AFD" w:rsidRDefault="00EC7AFD" w:rsidP="00A5121A">
            <w:pPr>
              <w:spacing w:line="300" w:lineRule="auto"/>
              <w:jc w:val="center"/>
              <w:rPr>
                <w:rFonts w:ascii="宋体" w:hAnsi="宋体" w:hint="eastAsia"/>
                <w:color w:val="000000"/>
                <w:szCs w:val="21"/>
              </w:rPr>
            </w:pPr>
          </w:p>
        </w:tc>
        <w:tc>
          <w:tcPr>
            <w:tcW w:w="1890" w:type="dxa"/>
          </w:tcPr>
          <w:p w14:paraId="40413D5A" w14:textId="77777777" w:rsidR="00EC7AFD" w:rsidRDefault="00EC7AFD" w:rsidP="00A5121A">
            <w:pPr>
              <w:spacing w:line="300" w:lineRule="auto"/>
              <w:jc w:val="center"/>
              <w:rPr>
                <w:rFonts w:ascii="宋体" w:hAnsi="宋体" w:hint="eastAsia"/>
                <w:color w:val="000000"/>
                <w:szCs w:val="21"/>
              </w:rPr>
            </w:pPr>
          </w:p>
        </w:tc>
        <w:tc>
          <w:tcPr>
            <w:tcW w:w="1365" w:type="dxa"/>
          </w:tcPr>
          <w:p w14:paraId="21DB6EE7" w14:textId="77777777" w:rsidR="00EC7AFD" w:rsidRDefault="00EC7AFD" w:rsidP="00A5121A">
            <w:pPr>
              <w:spacing w:line="300" w:lineRule="auto"/>
              <w:jc w:val="center"/>
              <w:rPr>
                <w:rFonts w:ascii="宋体" w:hAnsi="宋体" w:hint="eastAsia"/>
                <w:color w:val="000000"/>
                <w:szCs w:val="21"/>
              </w:rPr>
            </w:pPr>
          </w:p>
        </w:tc>
        <w:tc>
          <w:tcPr>
            <w:tcW w:w="1155" w:type="dxa"/>
          </w:tcPr>
          <w:p w14:paraId="7A3A5926" w14:textId="77777777" w:rsidR="00EC7AFD" w:rsidRDefault="00EC7AFD" w:rsidP="00A5121A">
            <w:pPr>
              <w:spacing w:line="300" w:lineRule="auto"/>
              <w:jc w:val="center"/>
              <w:rPr>
                <w:rFonts w:ascii="宋体" w:hAnsi="宋体" w:hint="eastAsia"/>
                <w:color w:val="000000"/>
                <w:szCs w:val="21"/>
              </w:rPr>
            </w:pPr>
          </w:p>
        </w:tc>
        <w:tc>
          <w:tcPr>
            <w:tcW w:w="1890" w:type="dxa"/>
          </w:tcPr>
          <w:p w14:paraId="2B7B00B7" w14:textId="77777777" w:rsidR="00EC7AFD" w:rsidRDefault="00EC7AFD" w:rsidP="00A5121A">
            <w:pPr>
              <w:spacing w:line="300" w:lineRule="auto"/>
              <w:jc w:val="center"/>
              <w:rPr>
                <w:rFonts w:ascii="宋体" w:hAnsi="宋体" w:hint="eastAsia"/>
                <w:color w:val="000000"/>
                <w:szCs w:val="21"/>
              </w:rPr>
            </w:pPr>
          </w:p>
        </w:tc>
        <w:tc>
          <w:tcPr>
            <w:tcW w:w="1365" w:type="dxa"/>
          </w:tcPr>
          <w:p w14:paraId="28D73457" w14:textId="77777777" w:rsidR="00EC7AFD" w:rsidRDefault="00EC7AFD" w:rsidP="00A5121A">
            <w:pPr>
              <w:spacing w:line="300" w:lineRule="auto"/>
              <w:jc w:val="center"/>
              <w:rPr>
                <w:rFonts w:ascii="宋体" w:hAnsi="宋体" w:hint="eastAsia"/>
                <w:color w:val="000000"/>
                <w:szCs w:val="21"/>
              </w:rPr>
            </w:pPr>
          </w:p>
        </w:tc>
      </w:tr>
      <w:tr w:rsidR="00EC7AFD" w14:paraId="0F7F6C6D" w14:textId="77777777" w:rsidTr="00A5121A">
        <w:trPr>
          <w:trHeight w:val="566"/>
        </w:trPr>
        <w:tc>
          <w:tcPr>
            <w:tcW w:w="945" w:type="dxa"/>
          </w:tcPr>
          <w:p w14:paraId="04F00780" w14:textId="77777777" w:rsidR="00EC7AFD" w:rsidRDefault="00EC7AFD" w:rsidP="00A5121A">
            <w:pPr>
              <w:spacing w:line="300" w:lineRule="auto"/>
              <w:jc w:val="center"/>
              <w:rPr>
                <w:rFonts w:ascii="宋体" w:hAnsi="宋体" w:hint="eastAsia"/>
                <w:color w:val="000000"/>
                <w:szCs w:val="21"/>
              </w:rPr>
            </w:pPr>
          </w:p>
        </w:tc>
        <w:tc>
          <w:tcPr>
            <w:tcW w:w="945" w:type="dxa"/>
          </w:tcPr>
          <w:p w14:paraId="075C7A8B" w14:textId="77777777" w:rsidR="00EC7AFD" w:rsidRDefault="00EC7AFD" w:rsidP="00A5121A">
            <w:pPr>
              <w:spacing w:line="300" w:lineRule="auto"/>
              <w:jc w:val="center"/>
              <w:rPr>
                <w:rFonts w:ascii="宋体" w:hAnsi="宋体" w:hint="eastAsia"/>
                <w:color w:val="000000"/>
                <w:szCs w:val="21"/>
              </w:rPr>
            </w:pPr>
          </w:p>
        </w:tc>
        <w:tc>
          <w:tcPr>
            <w:tcW w:w="1890" w:type="dxa"/>
          </w:tcPr>
          <w:p w14:paraId="01D5CD17" w14:textId="77777777" w:rsidR="00EC7AFD" w:rsidRDefault="00EC7AFD" w:rsidP="00A5121A">
            <w:pPr>
              <w:spacing w:line="300" w:lineRule="auto"/>
              <w:jc w:val="center"/>
              <w:rPr>
                <w:rFonts w:ascii="宋体" w:hAnsi="宋体" w:hint="eastAsia"/>
                <w:color w:val="000000"/>
                <w:szCs w:val="21"/>
              </w:rPr>
            </w:pPr>
          </w:p>
        </w:tc>
        <w:tc>
          <w:tcPr>
            <w:tcW w:w="1365" w:type="dxa"/>
          </w:tcPr>
          <w:p w14:paraId="02298D61" w14:textId="77777777" w:rsidR="00EC7AFD" w:rsidRDefault="00EC7AFD" w:rsidP="00A5121A">
            <w:pPr>
              <w:spacing w:line="300" w:lineRule="auto"/>
              <w:jc w:val="center"/>
              <w:rPr>
                <w:rFonts w:ascii="宋体" w:hAnsi="宋体" w:hint="eastAsia"/>
                <w:color w:val="000000"/>
                <w:szCs w:val="21"/>
              </w:rPr>
            </w:pPr>
          </w:p>
        </w:tc>
        <w:tc>
          <w:tcPr>
            <w:tcW w:w="1155" w:type="dxa"/>
          </w:tcPr>
          <w:p w14:paraId="0F216130" w14:textId="77777777" w:rsidR="00EC7AFD" w:rsidRDefault="00EC7AFD" w:rsidP="00A5121A">
            <w:pPr>
              <w:spacing w:line="300" w:lineRule="auto"/>
              <w:jc w:val="center"/>
              <w:rPr>
                <w:rFonts w:ascii="宋体" w:hAnsi="宋体" w:hint="eastAsia"/>
                <w:color w:val="000000"/>
                <w:szCs w:val="21"/>
              </w:rPr>
            </w:pPr>
          </w:p>
        </w:tc>
        <w:tc>
          <w:tcPr>
            <w:tcW w:w="1890" w:type="dxa"/>
          </w:tcPr>
          <w:p w14:paraId="0E9A3997" w14:textId="77777777" w:rsidR="00EC7AFD" w:rsidRDefault="00EC7AFD" w:rsidP="00A5121A">
            <w:pPr>
              <w:spacing w:line="300" w:lineRule="auto"/>
              <w:jc w:val="center"/>
              <w:rPr>
                <w:rFonts w:ascii="宋体" w:hAnsi="宋体" w:hint="eastAsia"/>
                <w:color w:val="000000"/>
                <w:szCs w:val="21"/>
              </w:rPr>
            </w:pPr>
          </w:p>
        </w:tc>
        <w:tc>
          <w:tcPr>
            <w:tcW w:w="1365" w:type="dxa"/>
          </w:tcPr>
          <w:p w14:paraId="4DA008D3" w14:textId="77777777" w:rsidR="00EC7AFD" w:rsidRDefault="00EC7AFD" w:rsidP="00A5121A">
            <w:pPr>
              <w:spacing w:line="300" w:lineRule="auto"/>
              <w:jc w:val="center"/>
              <w:rPr>
                <w:rFonts w:ascii="宋体" w:hAnsi="宋体" w:hint="eastAsia"/>
                <w:color w:val="000000"/>
                <w:szCs w:val="21"/>
              </w:rPr>
            </w:pPr>
          </w:p>
        </w:tc>
      </w:tr>
      <w:tr w:rsidR="00EC7AFD" w14:paraId="6964CBE3" w14:textId="77777777" w:rsidTr="00A5121A">
        <w:trPr>
          <w:trHeight w:val="566"/>
        </w:trPr>
        <w:tc>
          <w:tcPr>
            <w:tcW w:w="945" w:type="dxa"/>
          </w:tcPr>
          <w:p w14:paraId="266F56D5" w14:textId="77777777" w:rsidR="00EC7AFD" w:rsidRDefault="00EC7AFD" w:rsidP="00A5121A">
            <w:pPr>
              <w:spacing w:line="300" w:lineRule="auto"/>
              <w:jc w:val="center"/>
              <w:rPr>
                <w:rFonts w:ascii="宋体" w:hAnsi="宋体" w:hint="eastAsia"/>
                <w:color w:val="000000"/>
                <w:szCs w:val="21"/>
              </w:rPr>
            </w:pPr>
          </w:p>
        </w:tc>
        <w:tc>
          <w:tcPr>
            <w:tcW w:w="945" w:type="dxa"/>
          </w:tcPr>
          <w:p w14:paraId="1862FCED" w14:textId="77777777" w:rsidR="00EC7AFD" w:rsidRDefault="00EC7AFD" w:rsidP="00A5121A">
            <w:pPr>
              <w:spacing w:line="300" w:lineRule="auto"/>
              <w:jc w:val="center"/>
              <w:rPr>
                <w:rFonts w:ascii="宋体" w:hAnsi="宋体" w:hint="eastAsia"/>
                <w:color w:val="000000"/>
                <w:szCs w:val="21"/>
              </w:rPr>
            </w:pPr>
          </w:p>
        </w:tc>
        <w:tc>
          <w:tcPr>
            <w:tcW w:w="1890" w:type="dxa"/>
          </w:tcPr>
          <w:p w14:paraId="288DD7E1" w14:textId="77777777" w:rsidR="00EC7AFD" w:rsidRDefault="00EC7AFD" w:rsidP="00A5121A">
            <w:pPr>
              <w:spacing w:line="300" w:lineRule="auto"/>
              <w:jc w:val="center"/>
              <w:rPr>
                <w:rFonts w:ascii="宋体" w:hAnsi="宋体" w:hint="eastAsia"/>
                <w:color w:val="000000"/>
                <w:szCs w:val="21"/>
              </w:rPr>
            </w:pPr>
          </w:p>
        </w:tc>
        <w:tc>
          <w:tcPr>
            <w:tcW w:w="1365" w:type="dxa"/>
          </w:tcPr>
          <w:p w14:paraId="649FAD06" w14:textId="77777777" w:rsidR="00EC7AFD" w:rsidRDefault="00EC7AFD" w:rsidP="00A5121A">
            <w:pPr>
              <w:spacing w:line="300" w:lineRule="auto"/>
              <w:jc w:val="center"/>
              <w:rPr>
                <w:rFonts w:ascii="宋体" w:hAnsi="宋体" w:hint="eastAsia"/>
                <w:color w:val="000000"/>
                <w:szCs w:val="21"/>
              </w:rPr>
            </w:pPr>
          </w:p>
        </w:tc>
        <w:tc>
          <w:tcPr>
            <w:tcW w:w="1155" w:type="dxa"/>
          </w:tcPr>
          <w:p w14:paraId="5CBDBAA9" w14:textId="77777777" w:rsidR="00EC7AFD" w:rsidRDefault="00EC7AFD" w:rsidP="00A5121A">
            <w:pPr>
              <w:spacing w:line="300" w:lineRule="auto"/>
              <w:jc w:val="center"/>
              <w:rPr>
                <w:rFonts w:ascii="宋体" w:hAnsi="宋体" w:hint="eastAsia"/>
                <w:color w:val="000000"/>
                <w:szCs w:val="21"/>
              </w:rPr>
            </w:pPr>
          </w:p>
        </w:tc>
        <w:tc>
          <w:tcPr>
            <w:tcW w:w="1890" w:type="dxa"/>
          </w:tcPr>
          <w:p w14:paraId="75AECC6B" w14:textId="77777777" w:rsidR="00EC7AFD" w:rsidRDefault="00EC7AFD" w:rsidP="00A5121A">
            <w:pPr>
              <w:spacing w:line="300" w:lineRule="auto"/>
              <w:jc w:val="center"/>
              <w:rPr>
                <w:rFonts w:ascii="宋体" w:hAnsi="宋体" w:hint="eastAsia"/>
                <w:color w:val="000000"/>
                <w:szCs w:val="21"/>
              </w:rPr>
            </w:pPr>
          </w:p>
        </w:tc>
        <w:tc>
          <w:tcPr>
            <w:tcW w:w="1365" w:type="dxa"/>
          </w:tcPr>
          <w:p w14:paraId="4DE51BB5" w14:textId="77777777" w:rsidR="00EC7AFD" w:rsidRDefault="00EC7AFD" w:rsidP="00A5121A">
            <w:pPr>
              <w:spacing w:line="300" w:lineRule="auto"/>
              <w:jc w:val="center"/>
              <w:rPr>
                <w:rFonts w:ascii="宋体" w:hAnsi="宋体" w:hint="eastAsia"/>
                <w:color w:val="000000"/>
                <w:szCs w:val="21"/>
              </w:rPr>
            </w:pPr>
          </w:p>
        </w:tc>
      </w:tr>
      <w:tr w:rsidR="00EC7AFD" w14:paraId="71097EE7" w14:textId="77777777" w:rsidTr="00A5121A">
        <w:trPr>
          <w:trHeight w:val="566"/>
        </w:trPr>
        <w:tc>
          <w:tcPr>
            <w:tcW w:w="945" w:type="dxa"/>
          </w:tcPr>
          <w:p w14:paraId="5AEEBB33" w14:textId="77777777" w:rsidR="00EC7AFD" w:rsidRDefault="00EC7AFD" w:rsidP="00A5121A">
            <w:pPr>
              <w:spacing w:line="300" w:lineRule="auto"/>
              <w:jc w:val="center"/>
              <w:rPr>
                <w:rFonts w:ascii="宋体" w:hAnsi="宋体" w:hint="eastAsia"/>
                <w:color w:val="000000"/>
                <w:szCs w:val="21"/>
              </w:rPr>
            </w:pPr>
          </w:p>
        </w:tc>
        <w:tc>
          <w:tcPr>
            <w:tcW w:w="945" w:type="dxa"/>
          </w:tcPr>
          <w:p w14:paraId="13907769" w14:textId="77777777" w:rsidR="00EC7AFD" w:rsidRDefault="00EC7AFD" w:rsidP="00A5121A">
            <w:pPr>
              <w:spacing w:line="300" w:lineRule="auto"/>
              <w:jc w:val="center"/>
              <w:rPr>
                <w:rFonts w:ascii="宋体" w:hAnsi="宋体" w:hint="eastAsia"/>
                <w:color w:val="000000"/>
                <w:szCs w:val="21"/>
              </w:rPr>
            </w:pPr>
          </w:p>
        </w:tc>
        <w:tc>
          <w:tcPr>
            <w:tcW w:w="1890" w:type="dxa"/>
          </w:tcPr>
          <w:p w14:paraId="2841AF7E" w14:textId="77777777" w:rsidR="00EC7AFD" w:rsidRDefault="00EC7AFD" w:rsidP="00A5121A">
            <w:pPr>
              <w:spacing w:line="300" w:lineRule="auto"/>
              <w:jc w:val="center"/>
              <w:rPr>
                <w:rFonts w:ascii="宋体" w:hAnsi="宋体" w:hint="eastAsia"/>
                <w:color w:val="000000"/>
                <w:szCs w:val="21"/>
              </w:rPr>
            </w:pPr>
          </w:p>
        </w:tc>
        <w:tc>
          <w:tcPr>
            <w:tcW w:w="1365" w:type="dxa"/>
          </w:tcPr>
          <w:p w14:paraId="7AF63F06" w14:textId="77777777" w:rsidR="00EC7AFD" w:rsidRDefault="00EC7AFD" w:rsidP="00A5121A">
            <w:pPr>
              <w:spacing w:line="300" w:lineRule="auto"/>
              <w:jc w:val="center"/>
              <w:rPr>
                <w:rFonts w:ascii="宋体" w:hAnsi="宋体" w:hint="eastAsia"/>
                <w:color w:val="000000"/>
                <w:szCs w:val="21"/>
              </w:rPr>
            </w:pPr>
          </w:p>
        </w:tc>
        <w:tc>
          <w:tcPr>
            <w:tcW w:w="1155" w:type="dxa"/>
          </w:tcPr>
          <w:p w14:paraId="53DCC99B" w14:textId="77777777" w:rsidR="00EC7AFD" w:rsidRDefault="00EC7AFD" w:rsidP="00A5121A">
            <w:pPr>
              <w:spacing w:line="300" w:lineRule="auto"/>
              <w:jc w:val="center"/>
              <w:rPr>
                <w:rFonts w:ascii="宋体" w:hAnsi="宋体" w:hint="eastAsia"/>
                <w:color w:val="000000"/>
                <w:szCs w:val="21"/>
              </w:rPr>
            </w:pPr>
          </w:p>
        </w:tc>
        <w:tc>
          <w:tcPr>
            <w:tcW w:w="1890" w:type="dxa"/>
          </w:tcPr>
          <w:p w14:paraId="582F2609" w14:textId="77777777" w:rsidR="00EC7AFD" w:rsidRDefault="00EC7AFD" w:rsidP="00A5121A">
            <w:pPr>
              <w:spacing w:line="300" w:lineRule="auto"/>
              <w:jc w:val="center"/>
              <w:rPr>
                <w:rFonts w:ascii="宋体" w:hAnsi="宋体" w:hint="eastAsia"/>
                <w:color w:val="000000"/>
                <w:szCs w:val="21"/>
              </w:rPr>
            </w:pPr>
          </w:p>
        </w:tc>
        <w:tc>
          <w:tcPr>
            <w:tcW w:w="1365" w:type="dxa"/>
          </w:tcPr>
          <w:p w14:paraId="23D3023C" w14:textId="77777777" w:rsidR="00EC7AFD" w:rsidRDefault="00EC7AFD" w:rsidP="00A5121A">
            <w:pPr>
              <w:spacing w:line="300" w:lineRule="auto"/>
              <w:jc w:val="center"/>
              <w:rPr>
                <w:rFonts w:ascii="宋体" w:hAnsi="宋体" w:hint="eastAsia"/>
                <w:color w:val="000000"/>
                <w:szCs w:val="21"/>
              </w:rPr>
            </w:pPr>
          </w:p>
        </w:tc>
      </w:tr>
      <w:tr w:rsidR="00EC7AFD" w14:paraId="2F2FCAAF" w14:textId="77777777" w:rsidTr="00A5121A">
        <w:trPr>
          <w:trHeight w:val="566"/>
        </w:trPr>
        <w:tc>
          <w:tcPr>
            <w:tcW w:w="945" w:type="dxa"/>
          </w:tcPr>
          <w:p w14:paraId="14564C39" w14:textId="77777777" w:rsidR="00EC7AFD" w:rsidRDefault="00EC7AFD" w:rsidP="00A5121A">
            <w:pPr>
              <w:spacing w:line="300" w:lineRule="auto"/>
              <w:jc w:val="center"/>
              <w:rPr>
                <w:rFonts w:ascii="宋体" w:hAnsi="宋体" w:hint="eastAsia"/>
                <w:color w:val="000000"/>
                <w:szCs w:val="21"/>
              </w:rPr>
            </w:pPr>
          </w:p>
        </w:tc>
        <w:tc>
          <w:tcPr>
            <w:tcW w:w="945" w:type="dxa"/>
          </w:tcPr>
          <w:p w14:paraId="4DB6D430" w14:textId="77777777" w:rsidR="00EC7AFD" w:rsidRDefault="00EC7AFD" w:rsidP="00A5121A">
            <w:pPr>
              <w:spacing w:line="300" w:lineRule="auto"/>
              <w:jc w:val="center"/>
              <w:rPr>
                <w:rFonts w:ascii="宋体" w:hAnsi="宋体" w:hint="eastAsia"/>
                <w:color w:val="000000"/>
                <w:szCs w:val="21"/>
              </w:rPr>
            </w:pPr>
          </w:p>
        </w:tc>
        <w:tc>
          <w:tcPr>
            <w:tcW w:w="1890" w:type="dxa"/>
          </w:tcPr>
          <w:p w14:paraId="79F71917" w14:textId="77777777" w:rsidR="00EC7AFD" w:rsidRDefault="00EC7AFD" w:rsidP="00A5121A">
            <w:pPr>
              <w:spacing w:line="300" w:lineRule="auto"/>
              <w:jc w:val="center"/>
              <w:rPr>
                <w:rFonts w:ascii="宋体" w:hAnsi="宋体" w:hint="eastAsia"/>
                <w:color w:val="000000"/>
                <w:szCs w:val="21"/>
              </w:rPr>
            </w:pPr>
          </w:p>
        </w:tc>
        <w:tc>
          <w:tcPr>
            <w:tcW w:w="1365" w:type="dxa"/>
          </w:tcPr>
          <w:p w14:paraId="178A7787" w14:textId="77777777" w:rsidR="00EC7AFD" w:rsidRDefault="00EC7AFD" w:rsidP="00A5121A">
            <w:pPr>
              <w:spacing w:line="300" w:lineRule="auto"/>
              <w:jc w:val="center"/>
              <w:rPr>
                <w:rFonts w:ascii="宋体" w:hAnsi="宋体" w:hint="eastAsia"/>
                <w:color w:val="000000"/>
                <w:szCs w:val="21"/>
              </w:rPr>
            </w:pPr>
          </w:p>
        </w:tc>
        <w:tc>
          <w:tcPr>
            <w:tcW w:w="1155" w:type="dxa"/>
          </w:tcPr>
          <w:p w14:paraId="3618265F" w14:textId="77777777" w:rsidR="00EC7AFD" w:rsidRDefault="00EC7AFD" w:rsidP="00A5121A">
            <w:pPr>
              <w:spacing w:line="300" w:lineRule="auto"/>
              <w:jc w:val="center"/>
              <w:rPr>
                <w:rFonts w:ascii="宋体" w:hAnsi="宋体" w:hint="eastAsia"/>
                <w:color w:val="000000"/>
                <w:szCs w:val="21"/>
              </w:rPr>
            </w:pPr>
          </w:p>
        </w:tc>
        <w:tc>
          <w:tcPr>
            <w:tcW w:w="1890" w:type="dxa"/>
          </w:tcPr>
          <w:p w14:paraId="5784EA6B" w14:textId="77777777" w:rsidR="00EC7AFD" w:rsidRDefault="00EC7AFD" w:rsidP="00A5121A">
            <w:pPr>
              <w:spacing w:line="300" w:lineRule="auto"/>
              <w:jc w:val="center"/>
              <w:rPr>
                <w:rFonts w:ascii="宋体" w:hAnsi="宋体" w:hint="eastAsia"/>
                <w:color w:val="000000"/>
                <w:szCs w:val="21"/>
              </w:rPr>
            </w:pPr>
          </w:p>
        </w:tc>
        <w:tc>
          <w:tcPr>
            <w:tcW w:w="1365" w:type="dxa"/>
          </w:tcPr>
          <w:p w14:paraId="2121F7E5" w14:textId="77777777" w:rsidR="00EC7AFD" w:rsidRDefault="00EC7AFD" w:rsidP="00A5121A">
            <w:pPr>
              <w:spacing w:line="300" w:lineRule="auto"/>
              <w:jc w:val="center"/>
              <w:rPr>
                <w:rFonts w:ascii="宋体" w:hAnsi="宋体" w:hint="eastAsia"/>
                <w:color w:val="000000"/>
                <w:szCs w:val="21"/>
              </w:rPr>
            </w:pPr>
          </w:p>
        </w:tc>
      </w:tr>
      <w:tr w:rsidR="00EC7AFD" w14:paraId="2E74958C" w14:textId="77777777" w:rsidTr="00A5121A">
        <w:trPr>
          <w:trHeight w:val="566"/>
        </w:trPr>
        <w:tc>
          <w:tcPr>
            <w:tcW w:w="945" w:type="dxa"/>
          </w:tcPr>
          <w:p w14:paraId="577F61C8" w14:textId="77777777" w:rsidR="00EC7AFD" w:rsidRDefault="00EC7AFD" w:rsidP="00A5121A">
            <w:pPr>
              <w:spacing w:line="300" w:lineRule="auto"/>
              <w:jc w:val="center"/>
              <w:rPr>
                <w:rFonts w:ascii="宋体" w:hAnsi="宋体" w:hint="eastAsia"/>
                <w:color w:val="000000"/>
                <w:szCs w:val="21"/>
              </w:rPr>
            </w:pPr>
          </w:p>
        </w:tc>
        <w:tc>
          <w:tcPr>
            <w:tcW w:w="945" w:type="dxa"/>
          </w:tcPr>
          <w:p w14:paraId="4CD71710" w14:textId="77777777" w:rsidR="00EC7AFD" w:rsidRDefault="00EC7AFD" w:rsidP="00A5121A">
            <w:pPr>
              <w:spacing w:line="300" w:lineRule="auto"/>
              <w:jc w:val="center"/>
              <w:rPr>
                <w:rFonts w:ascii="宋体" w:hAnsi="宋体" w:hint="eastAsia"/>
                <w:color w:val="000000"/>
                <w:szCs w:val="21"/>
              </w:rPr>
            </w:pPr>
          </w:p>
        </w:tc>
        <w:tc>
          <w:tcPr>
            <w:tcW w:w="1890" w:type="dxa"/>
          </w:tcPr>
          <w:p w14:paraId="729C9FBE" w14:textId="77777777" w:rsidR="00EC7AFD" w:rsidRDefault="00EC7AFD" w:rsidP="00A5121A">
            <w:pPr>
              <w:spacing w:line="300" w:lineRule="auto"/>
              <w:jc w:val="center"/>
              <w:rPr>
                <w:rFonts w:ascii="宋体" w:hAnsi="宋体" w:hint="eastAsia"/>
                <w:color w:val="000000"/>
                <w:szCs w:val="21"/>
              </w:rPr>
            </w:pPr>
          </w:p>
        </w:tc>
        <w:tc>
          <w:tcPr>
            <w:tcW w:w="1365" w:type="dxa"/>
          </w:tcPr>
          <w:p w14:paraId="7DA9418B" w14:textId="77777777" w:rsidR="00EC7AFD" w:rsidRDefault="00EC7AFD" w:rsidP="00A5121A">
            <w:pPr>
              <w:spacing w:line="300" w:lineRule="auto"/>
              <w:jc w:val="center"/>
              <w:rPr>
                <w:rFonts w:ascii="宋体" w:hAnsi="宋体" w:hint="eastAsia"/>
                <w:color w:val="000000"/>
                <w:szCs w:val="21"/>
              </w:rPr>
            </w:pPr>
          </w:p>
        </w:tc>
        <w:tc>
          <w:tcPr>
            <w:tcW w:w="1155" w:type="dxa"/>
          </w:tcPr>
          <w:p w14:paraId="614465B5" w14:textId="77777777" w:rsidR="00EC7AFD" w:rsidRDefault="00EC7AFD" w:rsidP="00A5121A">
            <w:pPr>
              <w:spacing w:line="300" w:lineRule="auto"/>
              <w:jc w:val="center"/>
              <w:rPr>
                <w:rFonts w:ascii="宋体" w:hAnsi="宋体" w:hint="eastAsia"/>
                <w:color w:val="000000"/>
                <w:szCs w:val="21"/>
              </w:rPr>
            </w:pPr>
          </w:p>
        </w:tc>
        <w:tc>
          <w:tcPr>
            <w:tcW w:w="1890" w:type="dxa"/>
          </w:tcPr>
          <w:p w14:paraId="17FEC678" w14:textId="77777777" w:rsidR="00EC7AFD" w:rsidRDefault="00EC7AFD" w:rsidP="00A5121A">
            <w:pPr>
              <w:spacing w:line="300" w:lineRule="auto"/>
              <w:jc w:val="center"/>
              <w:rPr>
                <w:rFonts w:ascii="宋体" w:hAnsi="宋体" w:hint="eastAsia"/>
                <w:color w:val="000000"/>
                <w:szCs w:val="21"/>
              </w:rPr>
            </w:pPr>
          </w:p>
        </w:tc>
        <w:tc>
          <w:tcPr>
            <w:tcW w:w="1365" w:type="dxa"/>
          </w:tcPr>
          <w:p w14:paraId="2410AAC9" w14:textId="77777777" w:rsidR="00EC7AFD" w:rsidRDefault="00EC7AFD" w:rsidP="00A5121A">
            <w:pPr>
              <w:spacing w:line="300" w:lineRule="auto"/>
              <w:jc w:val="center"/>
              <w:rPr>
                <w:rFonts w:ascii="宋体" w:hAnsi="宋体" w:hint="eastAsia"/>
                <w:color w:val="000000"/>
                <w:szCs w:val="21"/>
              </w:rPr>
            </w:pPr>
          </w:p>
        </w:tc>
      </w:tr>
      <w:tr w:rsidR="00EC7AFD" w14:paraId="58E2E177" w14:textId="77777777" w:rsidTr="00A5121A">
        <w:trPr>
          <w:trHeight w:val="566"/>
        </w:trPr>
        <w:tc>
          <w:tcPr>
            <w:tcW w:w="945" w:type="dxa"/>
          </w:tcPr>
          <w:p w14:paraId="4999DBFF" w14:textId="77777777" w:rsidR="00EC7AFD" w:rsidRDefault="00EC7AFD" w:rsidP="00A5121A">
            <w:pPr>
              <w:spacing w:line="300" w:lineRule="auto"/>
              <w:jc w:val="center"/>
              <w:rPr>
                <w:rFonts w:ascii="宋体" w:hAnsi="宋体" w:hint="eastAsia"/>
                <w:color w:val="000000"/>
                <w:szCs w:val="21"/>
              </w:rPr>
            </w:pPr>
          </w:p>
        </w:tc>
        <w:tc>
          <w:tcPr>
            <w:tcW w:w="945" w:type="dxa"/>
          </w:tcPr>
          <w:p w14:paraId="2E99B20F" w14:textId="77777777" w:rsidR="00EC7AFD" w:rsidRDefault="00EC7AFD" w:rsidP="00A5121A">
            <w:pPr>
              <w:spacing w:line="300" w:lineRule="auto"/>
              <w:jc w:val="center"/>
              <w:rPr>
                <w:rFonts w:ascii="宋体" w:hAnsi="宋体" w:hint="eastAsia"/>
                <w:color w:val="000000"/>
                <w:szCs w:val="21"/>
              </w:rPr>
            </w:pPr>
          </w:p>
        </w:tc>
        <w:tc>
          <w:tcPr>
            <w:tcW w:w="1890" w:type="dxa"/>
          </w:tcPr>
          <w:p w14:paraId="5950BCEB" w14:textId="77777777" w:rsidR="00EC7AFD" w:rsidRDefault="00EC7AFD" w:rsidP="00A5121A">
            <w:pPr>
              <w:spacing w:line="300" w:lineRule="auto"/>
              <w:jc w:val="center"/>
              <w:rPr>
                <w:rFonts w:ascii="宋体" w:hAnsi="宋体" w:hint="eastAsia"/>
                <w:color w:val="000000"/>
                <w:szCs w:val="21"/>
              </w:rPr>
            </w:pPr>
          </w:p>
        </w:tc>
        <w:tc>
          <w:tcPr>
            <w:tcW w:w="1365" w:type="dxa"/>
          </w:tcPr>
          <w:p w14:paraId="096C6A8D" w14:textId="77777777" w:rsidR="00EC7AFD" w:rsidRDefault="00EC7AFD" w:rsidP="00A5121A">
            <w:pPr>
              <w:spacing w:line="300" w:lineRule="auto"/>
              <w:jc w:val="center"/>
              <w:rPr>
                <w:rFonts w:ascii="宋体" w:hAnsi="宋体" w:hint="eastAsia"/>
                <w:color w:val="000000"/>
                <w:szCs w:val="21"/>
              </w:rPr>
            </w:pPr>
          </w:p>
        </w:tc>
        <w:tc>
          <w:tcPr>
            <w:tcW w:w="1155" w:type="dxa"/>
          </w:tcPr>
          <w:p w14:paraId="1F405B45" w14:textId="77777777" w:rsidR="00EC7AFD" w:rsidRDefault="00EC7AFD" w:rsidP="00A5121A">
            <w:pPr>
              <w:spacing w:line="300" w:lineRule="auto"/>
              <w:jc w:val="center"/>
              <w:rPr>
                <w:rFonts w:ascii="宋体" w:hAnsi="宋体" w:hint="eastAsia"/>
                <w:color w:val="000000"/>
                <w:szCs w:val="21"/>
              </w:rPr>
            </w:pPr>
          </w:p>
        </w:tc>
        <w:tc>
          <w:tcPr>
            <w:tcW w:w="1890" w:type="dxa"/>
          </w:tcPr>
          <w:p w14:paraId="02FA3AD0" w14:textId="77777777" w:rsidR="00EC7AFD" w:rsidRDefault="00EC7AFD" w:rsidP="00A5121A">
            <w:pPr>
              <w:spacing w:line="300" w:lineRule="auto"/>
              <w:jc w:val="center"/>
              <w:rPr>
                <w:rFonts w:ascii="宋体" w:hAnsi="宋体" w:hint="eastAsia"/>
                <w:color w:val="000000"/>
                <w:szCs w:val="21"/>
              </w:rPr>
            </w:pPr>
          </w:p>
        </w:tc>
        <w:tc>
          <w:tcPr>
            <w:tcW w:w="1365" w:type="dxa"/>
          </w:tcPr>
          <w:p w14:paraId="54AF01BF" w14:textId="77777777" w:rsidR="00EC7AFD" w:rsidRDefault="00EC7AFD" w:rsidP="00A5121A">
            <w:pPr>
              <w:spacing w:line="300" w:lineRule="auto"/>
              <w:jc w:val="center"/>
              <w:rPr>
                <w:rFonts w:ascii="宋体" w:hAnsi="宋体" w:hint="eastAsia"/>
                <w:color w:val="000000"/>
                <w:szCs w:val="21"/>
              </w:rPr>
            </w:pPr>
          </w:p>
        </w:tc>
      </w:tr>
      <w:tr w:rsidR="00EC7AFD" w14:paraId="03DF33B7" w14:textId="77777777" w:rsidTr="00A5121A">
        <w:trPr>
          <w:trHeight w:val="566"/>
        </w:trPr>
        <w:tc>
          <w:tcPr>
            <w:tcW w:w="945" w:type="dxa"/>
          </w:tcPr>
          <w:p w14:paraId="12F08459" w14:textId="77777777" w:rsidR="00EC7AFD" w:rsidRDefault="00EC7AFD" w:rsidP="00A5121A">
            <w:pPr>
              <w:spacing w:line="300" w:lineRule="auto"/>
              <w:jc w:val="center"/>
              <w:rPr>
                <w:rFonts w:ascii="宋体" w:hAnsi="宋体" w:hint="eastAsia"/>
                <w:color w:val="000000"/>
                <w:szCs w:val="21"/>
              </w:rPr>
            </w:pPr>
          </w:p>
        </w:tc>
        <w:tc>
          <w:tcPr>
            <w:tcW w:w="945" w:type="dxa"/>
          </w:tcPr>
          <w:p w14:paraId="30121650" w14:textId="77777777" w:rsidR="00EC7AFD" w:rsidRDefault="00EC7AFD" w:rsidP="00A5121A">
            <w:pPr>
              <w:spacing w:line="300" w:lineRule="auto"/>
              <w:jc w:val="center"/>
              <w:rPr>
                <w:rFonts w:ascii="宋体" w:hAnsi="宋体" w:hint="eastAsia"/>
                <w:color w:val="000000"/>
                <w:szCs w:val="21"/>
              </w:rPr>
            </w:pPr>
          </w:p>
        </w:tc>
        <w:tc>
          <w:tcPr>
            <w:tcW w:w="1890" w:type="dxa"/>
          </w:tcPr>
          <w:p w14:paraId="40EEB595" w14:textId="77777777" w:rsidR="00EC7AFD" w:rsidRDefault="00EC7AFD" w:rsidP="00A5121A">
            <w:pPr>
              <w:spacing w:line="300" w:lineRule="auto"/>
              <w:jc w:val="center"/>
              <w:rPr>
                <w:rFonts w:ascii="宋体" w:hAnsi="宋体" w:hint="eastAsia"/>
                <w:color w:val="000000"/>
                <w:szCs w:val="21"/>
              </w:rPr>
            </w:pPr>
          </w:p>
        </w:tc>
        <w:tc>
          <w:tcPr>
            <w:tcW w:w="1365" w:type="dxa"/>
          </w:tcPr>
          <w:p w14:paraId="20B8E9A6" w14:textId="77777777" w:rsidR="00EC7AFD" w:rsidRDefault="00EC7AFD" w:rsidP="00A5121A">
            <w:pPr>
              <w:spacing w:line="300" w:lineRule="auto"/>
              <w:jc w:val="center"/>
              <w:rPr>
                <w:rFonts w:ascii="宋体" w:hAnsi="宋体" w:hint="eastAsia"/>
                <w:color w:val="000000"/>
                <w:szCs w:val="21"/>
              </w:rPr>
            </w:pPr>
          </w:p>
        </w:tc>
        <w:tc>
          <w:tcPr>
            <w:tcW w:w="1155" w:type="dxa"/>
          </w:tcPr>
          <w:p w14:paraId="70E85AF2" w14:textId="77777777" w:rsidR="00EC7AFD" w:rsidRDefault="00EC7AFD" w:rsidP="00A5121A">
            <w:pPr>
              <w:spacing w:line="300" w:lineRule="auto"/>
              <w:jc w:val="center"/>
              <w:rPr>
                <w:rFonts w:ascii="宋体" w:hAnsi="宋体" w:hint="eastAsia"/>
                <w:color w:val="000000"/>
                <w:szCs w:val="21"/>
              </w:rPr>
            </w:pPr>
          </w:p>
        </w:tc>
        <w:tc>
          <w:tcPr>
            <w:tcW w:w="1890" w:type="dxa"/>
          </w:tcPr>
          <w:p w14:paraId="1CF5E75C" w14:textId="77777777" w:rsidR="00EC7AFD" w:rsidRDefault="00EC7AFD" w:rsidP="00A5121A">
            <w:pPr>
              <w:spacing w:line="300" w:lineRule="auto"/>
              <w:jc w:val="center"/>
              <w:rPr>
                <w:rFonts w:ascii="宋体" w:hAnsi="宋体" w:hint="eastAsia"/>
                <w:color w:val="000000"/>
                <w:szCs w:val="21"/>
              </w:rPr>
            </w:pPr>
          </w:p>
        </w:tc>
        <w:tc>
          <w:tcPr>
            <w:tcW w:w="1365" w:type="dxa"/>
          </w:tcPr>
          <w:p w14:paraId="20B96833" w14:textId="77777777" w:rsidR="00EC7AFD" w:rsidRDefault="00EC7AFD" w:rsidP="00A5121A">
            <w:pPr>
              <w:spacing w:line="300" w:lineRule="auto"/>
              <w:jc w:val="center"/>
              <w:rPr>
                <w:rFonts w:ascii="宋体" w:hAnsi="宋体" w:hint="eastAsia"/>
                <w:color w:val="000000"/>
                <w:szCs w:val="21"/>
              </w:rPr>
            </w:pPr>
          </w:p>
        </w:tc>
      </w:tr>
      <w:tr w:rsidR="00EC7AFD" w14:paraId="556E3BC6" w14:textId="77777777" w:rsidTr="00A5121A">
        <w:trPr>
          <w:trHeight w:val="566"/>
        </w:trPr>
        <w:tc>
          <w:tcPr>
            <w:tcW w:w="945" w:type="dxa"/>
          </w:tcPr>
          <w:p w14:paraId="24CF9606" w14:textId="77777777" w:rsidR="00EC7AFD" w:rsidRDefault="00EC7AFD" w:rsidP="00A5121A">
            <w:pPr>
              <w:spacing w:line="300" w:lineRule="auto"/>
              <w:jc w:val="center"/>
              <w:rPr>
                <w:rFonts w:ascii="宋体" w:hAnsi="宋体" w:hint="eastAsia"/>
                <w:color w:val="000000"/>
                <w:szCs w:val="21"/>
              </w:rPr>
            </w:pPr>
          </w:p>
        </w:tc>
        <w:tc>
          <w:tcPr>
            <w:tcW w:w="945" w:type="dxa"/>
          </w:tcPr>
          <w:p w14:paraId="4ABB33E7" w14:textId="77777777" w:rsidR="00EC7AFD" w:rsidRDefault="00EC7AFD" w:rsidP="00A5121A">
            <w:pPr>
              <w:spacing w:line="300" w:lineRule="auto"/>
              <w:jc w:val="center"/>
              <w:rPr>
                <w:rFonts w:ascii="宋体" w:hAnsi="宋体" w:hint="eastAsia"/>
                <w:color w:val="000000"/>
                <w:szCs w:val="21"/>
              </w:rPr>
            </w:pPr>
          </w:p>
        </w:tc>
        <w:tc>
          <w:tcPr>
            <w:tcW w:w="1890" w:type="dxa"/>
          </w:tcPr>
          <w:p w14:paraId="0AC308F3" w14:textId="77777777" w:rsidR="00EC7AFD" w:rsidRDefault="00EC7AFD" w:rsidP="00A5121A">
            <w:pPr>
              <w:spacing w:line="300" w:lineRule="auto"/>
              <w:jc w:val="center"/>
              <w:rPr>
                <w:rFonts w:ascii="宋体" w:hAnsi="宋体" w:hint="eastAsia"/>
                <w:color w:val="000000"/>
                <w:szCs w:val="21"/>
              </w:rPr>
            </w:pPr>
          </w:p>
        </w:tc>
        <w:tc>
          <w:tcPr>
            <w:tcW w:w="1365" w:type="dxa"/>
          </w:tcPr>
          <w:p w14:paraId="773B188F" w14:textId="77777777" w:rsidR="00EC7AFD" w:rsidRDefault="00EC7AFD" w:rsidP="00A5121A">
            <w:pPr>
              <w:spacing w:line="300" w:lineRule="auto"/>
              <w:jc w:val="center"/>
              <w:rPr>
                <w:rFonts w:ascii="宋体" w:hAnsi="宋体" w:hint="eastAsia"/>
                <w:color w:val="000000"/>
                <w:szCs w:val="21"/>
              </w:rPr>
            </w:pPr>
          </w:p>
        </w:tc>
        <w:tc>
          <w:tcPr>
            <w:tcW w:w="1155" w:type="dxa"/>
          </w:tcPr>
          <w:p w14:paraId="312A0E53" w14:textId="77777777" w:rsidR="00EC7AFD" w:rsidRDefault="00EC7AFD" w:rsidP="00A5121A">
            <w:pPr>
              <w:spacing w:line="300" w:lineRule="auto"/>
              <w:jc w:val="center"/>
              <w:rPr>
                <w:rFonts w:ascii="宋体" w:hAnsi="宋体" w:hint="eastAsia"/>
                <w:color w:val="000000"/>
                <w:szCs w:val="21"/>
              </w:rPr>
            </w:pPr>
          </w:p>
        </w:tc>
        <w:tc>
          <w:tcPr>
            <w:tcW w:w="1890" w:type="dxa"/>
          </w:tcPr>
          <w:p w14:paraId="3574610B" w14:textId="77777777" w:rsidR="00EC7AFD" w:rsidRDefault="00EC7AFD" w:rsidP="00A5121A">
            <w:pPr>
              <w:spacing w:line="300" w:lineRule="auto"/>
              <w:jc w:val="center"/>
              <w:rPr>
                <w:rFonts w:ascii="宋体" w:hAnsi="宋体" w:hint="eastAsia"/>
                <w:color w:val="000000"/>
                <w:szCs w:val="21"/>
              </w:rPr>
            </w:pPr>
          </w:p>
        </w:tc>
        <w:tc>
          <w:tcPr>
            <w:tcW w:w="1365" w:type="dxa"/>
          </w:tcPr>
          <w:p w14:paraId="4CBBA322" w14:textId="77777777" w:rsidR="00EC7AFD" w:rsidRDefault="00EC7AFD" w:rsidP="00A5121A">
            <w:pPr>
              <w:spacing w:line="300" w:lineRule="auto"/>
              <w:jc w:val="center"/>
              <w:rPr>
                <w:rFonts w:ascii="宋体" w:hAnsi="宋体" w:hint="eastAsia"/>
                <w:color w:val="000000"/>
                <w:szCs w:val="21"/>
              </w:rPr>
            </w:pPr>
          </w:p>
        </w:tc>
      </w:tr>
      <w:tr w:rsidR="00EC7AFD" w14:paraId="2AB035DD" w14:textId="77777777" w:rsidTr="00A5121A">
        <w:trPr>
          <w:trHeight w:val="566"/>
        </w:trPr>
        <w:tc>
          <w:tcPr>
            <w:tcW w:w="945" w:type="dxa"/>
          </w:tcPr>
          <w:p w14:paraId="00F7EE67" w14:textId="77777777" w:rsidR="00EC7AFD" w:rsidRDefault="00EC7AFD" w:rsidP="00A5121A">
            <w:pPr>
              <w:spacing w:line="300" w:lineRule="auto"/>
              <w:jc w:val="center"/>
              <w:rPr>
                <w:rFonts w:ascii="宋体" w:hAnsi="宋体" w:hint="eastAsia"/>
                <w:color w:val="000000"/>
                <w:szCs w:val="21"/>
              </w:rPr>
            </w:pPr>
          </w:p>
        </w:tc>
        <w:tc>
          <w:tcPr>
            <w:tcW w:w="945" w:type="dxa"/>
          </w:tcPr>
          <w:p w14:paraId="4281A63B" w14:textId="77777777" w:rsidR="00EC7AFD" w:rsidRDefault="00EC7AFD" w:rsidP="00A5121A">
            <w:pPr>
              <w:spacing w:line="300" w:lineRule="auto"/>
              <w:jc w:val="center"/>
              <w:rPr>
                <w:rFonts w:ascii="宋体" w:hAnsi="宋体" w:hint="eastAsia"/>
                <w:color w:val="000000"/>
                <w:szCs w:val="21"/>
              </w:rPr>
            </w:pPr>
          </w:p>
        </w:tc>
        <w:tc>
          <w:tcPr>
            <w:tcW w:w="1890" w:type="dxa"/>
          </w:tcPr>
          <w:p w14:paraId="02D303D9" w14:textId="77777777" w:rsidR="00EC7AFD" w:rsidRDefault="00EC7AFD" w:rsidP="00A5121A">
            <w:pPr>
              <w:spacing w:line="300" w:lineRule="auto"/>
              <w:jc w:val="center"/>
              <w:rPr>
                <w:rFonts w:ascii="宋体" w:hAnsi="宋体" w:hint="eastAsia"/>
                <w:color w:val="000000"/>
                <w:szCs w:val="21"/>
              </w:rPr>
            </w:pPr>
          </w:p>
        </w:tc>
        <w:tc>
          <w:tcPr>
            <w:tcW w:w="1365" w:type="dxa"/>
          </w:tcPr>
          <w:p w14:paraId="744755AC" w14:textId="77777777" w:rsidR="00EC7AFD" w:rsidRDefault="00EC7AFD" w:rsidP="00A5121A">
            <w:pPr>
              <w:spacing w:line="300" w:lineRule="auto"/>
              <w:jc w:val="center"/>
              <w:rPr>
                <w:rFonts w:ascii="宋体" w:hAnsi="宋体" w:hint="eastAsia"/>
                <w:color w:val="000000"/>
                <w:szCs w:val="21"/>
              </w:rPr>
            </w:pPr>
          </w:p>
        </w:tc>
        <w:tc>
          <w:tcPr>
            <w:tcW w:w="1155" w:type="dxa"/>
          </w:tcPr>
          <w:p w14:paraId="6FAEB061" w14:textId="77777777" w:rsidR="00EC7AFD" w:rsidRDefault="00EC7AFD" w:rsidP="00A5121A">
            <w:pPr>
              <w:spacing w:line="300" w:lineRule="auto"/>
              <w:jc w:val="center"/>
              <w:rPr>
                <w:rFonts w:ascii="宋体" w:hAnsi="宋体" w:hint="eastAsia"/>
                <w:color w:val="000000"/>
                <w:szCs w:val="21"/>
              </w:rPr>
            </w:pPr>
          </w:p>
        </w:tc>
        <w:tc>
          <w:tcPr>
            <w:tcW w:w="1890" w:type="dxa"/>
          </w:tcPr>
          <w:p w14:paraId="1BB1649D" w14:textId="77777777" w:rsidR="00EC7AFD" w:rsidRDefault="00EC7AFD" w:rsidP="00A5121A">
            <w:pPr>
              <w:spacing w:line="300" w:lineRule="auto"/>
              <w:jc w:val="center"/>
              <w:rPr>
                <w:rFonts w:ascii="宋体" w:hAnsi="宋体" w:hint="eastAsia"/>
                <w:color w:val="000000"/>
                <w:szCs w:val="21"/>
              </w:rPr>
            </w:pPr>
          </w:p>
        </w:tc>
        <w:tc>
          <w:tcPr>
            <w:tcW w:w="1365" w:type="dxa"/>
          </w:tcPr>
          <w:p w14:paraId="7F6D99BF" w14:textId="77777777" w:rsidR="00EC7AFD" w:rsidRDefault="00EC7AFD" w:rsidP="00A5121A">
            <w:pPr>
              <w:spacing w:line="300" w:lineRule="auto"/>
              <w:jc w:val="center"/>
              <w:rPr>
                <w:rFonts w:ascii="宋体" w:hAnsi="宋体" w:hint="eastAsia"/>
                <w:color w:val="000000"/>
                <w:szCs w:val="21"/>
              </w:rPr>
            </w:pPr>
          </w:p>
        </w:tc>
      </w:tr>
      <w:tr w:rsidR="00EC7AFD" w14:paraId="2CD2A987" w14:textId="77777777" w:rsidTr="00A5121A">
        <w:trPr>
          <w:trHeight w:val="566"/>
        </w:trPr>
        <w:tc>
          <w:tcPr>
            <w:tcW w:w="945" w:type="dxa"/>
          </w:tcPr>
          <w:p w14:paraId="450F3454" w14:textId="77777777" w:rsidR="00EC7AFD" w:rsidRDefault="00EC7AFD" w:rsidP="00A5121A">
            <w:pPr>
              <w:spacing w:line="300" w:lineRule="auto"/>
              <w:jc w:val="center"/>
              <w:rPr>
                <w:rFonts w:ascii="宋体" w:hAnsi="宋体" w:hint="eastAsia"/>
                <w:color w:val="000000"/>
                <w:szCs w:val="21"/>
              </w:rPr>
            </w:pPr>
          </w:p>
        </w:tc>
        <w:tc>
          <w:tcPr>
            <w:tcW w:w="945" w:type="dxa"/>
          </w:tcPr>
          <w:p w14:paraId="73575A92" w14:textId="77777777" w:rsidR="00EC7AFD" w:rsidRDefault="00EC7AFD" w:rsidP="00A5121A">
            <w:pPr>
              <w:spacing w:line="300" w:lineRule="auto"/>
              <w:jc w:val="center"/>
              <w:rPr>
                <w:rFonts w:ascii="宋体" w:hAnsi="宋体" w:hint="eastAsia"/>
                <w:color w:val="000000"/>
                <w:szCs w:val="21"/>
              </w:rPr>
            </w:pPr>
          </w:p>
        </w:tc>
        <w:tc>
          <w:tcPr>
            <w:tcW w:w="1890" w:type="dxa"/>
          </w:tcPr>
          <w:p w14:paraId="793A8DFE" w14:textId="77777777" w:rsidR="00EC7AFD" w:rsidRDefault="00EC7AFD" w:rsidP="00A5121A">
            <w:pPr>
              <w:spacing w:line="300" w:lineRule="auto"/>
              <w:jc w:val="center"/>
              <w:rPr>
                <w:rFonts w:ascii="宋体" w:hAnsi="宋体" w:hint="eastAsia"/>
                <w:color w:val="000000"/>
                <w:szCs w:val="21"/>
              </w:rPr>
            </w:pPr>
          </w:p>
        </w:tc>
        <w:tc>
          <w:tcPr>
            <w:tcW w:w="1365" w:type="dxa"/>
          </w:tcPr>
          <w:p w14:paraId="56664C52" w14:textId="77777777" w:rsidR="00EC7AFD" w:rsidRDefault="00EC7AFD" w:rsidP="00A5121A">
            <w:pPr>
              <w:spacing w:line="300" w:lineRule="auto"/>
              <w:jc w:val="center"/>
              <w:rPr>
                <w:rFonts w:ascii="宋体" w:hAnsi="宋体" w:hint="eastAsia"/>
                <w:color w:val="000000"/>
                <w:szCs w:val="21"/>
              </w:rPr>
            </w:pPr>
          </w:p>
        </w:tc>
        <w:tc>
          <w:tcPr>
            <w:tcW w:w="1155" w:type="dxa"/>
          </w:tcPr>
          <w:p w14:paraId="2D8ADA27" w14:textId="77777777" w:rsidR="00EC7AFD" w:rsidRDefault="00EC7AFD" w:rsidP="00A5121A">
            <w:pPr>
              <w:spacing w:line="300" w:lineRule="auto"/>
              <w:jc w:val="center"/>
              <w:rPr>
                <w:rFonts w:ascii="宋体" w:hAnsi="宋体" w:hint="eastAsia"/>
                <w:color w:val="000000"/>
                <w:szCs w:val="21"/>
              </w:rPr>
            </w:pPr>
          </w:p>
        </w:tc>
        <w:tc>
          <w:tcPr>
            <w:tcW w:w="1890" w:type="dxa"/>
          </w:tcPr>
          <w:p w14:paraId="42DFE761" w14:textId="77777777" w:rsidR="00EC7AFD" w:rsidRDefault="00EC7AFD" w:rsidP="00A5121A">
            <w:pPr>
              <w:spacing w:line="300" w:lineRule="auto"/>
              <w:jc w:val="center"/>
              <w:rPr>
                <w:rFonts w:ascii="宋体" w:hAnsi="宋体" w:hint="eastAsia"/>
                <w:color w:val="000000"/>
                <w:szCs w:val="21"/>
              </w:rPr>
            </w:pPr>
          </w:p>
        </w:tc>
        <w:tc>
          <w:tcPr>
            <w:tcW w:w="1365" w:type="dxa"/>
          </w:tcPr>
          <w:p w14:paraId="22BC4C95" w14:textId="77777777" w:rsidR="00EC7AFD" w:rsidRDefault="00EC7AFD" w:rsidP="00A5121A">
            <w:pPr>
              <w:spacing w:line="300" w:lineRule="auto"/>
              <w:jc w:val="center"/>
              <w:rPr>
                <w:rFonts w:ascii="宋体" w:hAnsi="宋体" w:hint="eastAsia"/>
                <w:color w:val="000000"/>
                <w:szCs w:val="21"/>
              </w:rPr>
            </w:pPr>
          </w:p>
        </w:tc>
      </w:tr>
      <w:tr w:rsidR="00EC7AFD" w14:paraId="031C5AF0" w14:textId="77777777" w:rsidTr="00A5121A">
        <w:trPr>
          <w:trHeight w:val="566"/>
        </w:trPr>
        <w:tc>
          <w:tcPr>
            <w:tcW w:w="945" w:type="dxa"/>
          </w:tcPr>
          <w:p w14:paraId="28BE58C4" w14:textId="77777777" w:rsidR="00EC7AFD" w:rsidRDefault="00EC7AFD" w:rsidP="00A5121A">
            <w:pPr>
              <w:spacing w:line="300" w:lineRule="auto"/>
              <w:jc w:val="center"/>
              <w:rPr>
                <w:rFonts w:ascii="宋体" w:hAnsi="宋体" w:hint="eastAsia"/>
                <w:color w:val="000000"/>
                <w:szCs w:val="21"/>
              </w:rPr>
            </w:pPr>
          </w:p>
        </w:tc>
        <w:tc>
          <w:tcPr>
            <w:tcW w:w="945" w:type="dxa"/>
          </w:tcPr>
          <w:p w14:paraId="29601DF0" w14:textId="77777777" w:rsidR="00EC7AFD" w:rsidRDefault="00EC7AFD" w:rsidP="00A5121A">
            <w:pPr>
              <w:spacing w:line="300" w:lineRule="auto"/>
              <w:jc w:val="center"/>
              <w:rPr>
                <w:rFonts w:ascii="宋体" w:hAnsi="宋体" w:hint="eastAsia"/>
                <w:color w:val="000000"/>
                <w:szCs w:val="21"/>
              </w:rPr>
            </w:pPr>
          </w:p>
        </w:tc>
        <w:tc>
          <w:tcPr>
            <w:tcW w:w="1890" w:type="dxa"/>
          </w:tcPr>
          <w:p w14:paraId="676945A5" w14:textId="77777777" w:rsidR="00EC7AFD" w:rsidRDefault="00EC7AFD" w:rsidP="00A5121A">
            <w:pPr>
              <w:spacing w:line="300" w:lineRule="auto"/>
              <w:jc w:val="center"/>
              <w:rPr>
                <w:rFonts w:ascii="宋体" w:hAnsi="宋体" w:hint="eastAsia"/>
                <w:color w:val="000000"/>
                <w:szCs w:val="21"/>
              </w:rPr>
            </w:pPr>
          </w:p>
        </w:tc>
        <w:tc>
          <w:tcPr>
            <w:tcW w:w="1365" w:type="dxa"/>
          </w:tcPr>
          <w:p w14:paraId="4CA1B364" w14:textId="77777777" w:rsidR="00EC7AFD" w:rsidRDefault="00EC7AFD" w:rsidP="00A5121A">
            <w:pPr>
              <w:spacing w:line="300" w:lineRule="auto"/>
              <w:jc w:val="center"/>
              <w:rPr>
                <w:rFonts w:ascii="宋体" w:hAnsi="宋体" w:hint="eastAsia"/>
                <w:color w:val="000000"/>
                <w:szCs w:val="21"/>
              </w:rPr>
            </w:pPr>
          </w:p>
        </w:tc>
        <w:tc>
          <w:tcPr>
            <w:tcW w:w="1155" w:type="dxa"/>
          </w:tcPr>
          <w:p w14:paraId="726BE51B" w14:textId="77777777" w:rsidR="00EC7AFD" w:rsidRDefault="00EC7AFD" w:rsidP="00A5121A">
            <w:pPr>
              <w:spacing w:line="300" w:lineRule="auto"/>
              <w:jc w:val="center"/>
              <w:rPr>
                <w:rFonts w:ascii="宋体" w:hAnsi="宋体" w:hint="eastAsia"/>
                <w:color w:val="000000"/>
                <w:szCs w:val="21"/>
              </w:rPr>
            </w:pPr>
          </w:p>
        </w:tc>
        <w:tc>
          <w:tcPr>
            <w:tcW w:w="1890" w:type="dxa"/>
          </w:tcPr>
          <w:p w14:paraId="30413E96" w14:textId="77777777" w:rsidR="00EC7AFD" w:rsidRDefault="00EC7AFD" w:rsidP="00A5121A">
            <w:pPr>
              <w:spacing w:line="300" w:lineRule="auto"/>
              <w:jc w:val="center"/>
              <w:rPr>
                <w:rFonts w:ascii="宋体" w:hAnsi="宋体" w:hint="eastAsia"/>
                <w:color w:val="000000"/>
                <w:szCs w:val="21"/>
              </w:rPr>
            </w:pPr>
          </w:p>
        </w:tc>
        <w:tc>
          <w:tcPr>
            <w:tcW w:w="1365" w:type="dxa"/>
          </w:tcPr>
          <w:p w14:paraId="520ACB0C" w14:textId="77777777" w:rsidR="00EC7AFD" w:rsidRDefault="00EC7AFD" w:rsidP="00A5121A">
            <w:pPr>
              <w:spacing w:line="300" w:lineRule="auto"/>
              <w:jc w:val="center"/>
              <w:rPr>
                <w:rFonts w:ascii="宋体" w:hAnsi="宋体" w:hint="eastAsia"/>
                <w:color w:val="000000"/>
                <w:szCs w:val="21"/>
              </w:rPr>
            </w:pPr>
          </w:p>
        </w:tc>
      </w:tr>
      <w:tr w:rsidR="00EC7AFD" w14:paraId="4555F661" w14:textId="77777777" w:rsidTr="00A5121A">
        <w:trPr>
          <w:trHeight w:val="566"/>
        </w:trPr>
        <w:tc>
          <w:tcPr>
            <w:tcW w:w="945" w:type="dxa"/>
          </w:tcPr>
          <w:p w14:paraId="71D958EA" w14:textId="77777777" w:rsidR="00EC7AFD" w:rsidRDefault="00EC7AFD" w:rsidP="00A5121A">
            <w:pPr>
              <w:spacing w:line="300" w:lineRule="auto"/>
              <w:jc w:val="center"/>
              <w:rPr>
                <w:rFonts w:ascii="宋体" w:hAnsi="宋体" w:hint="eastAsia"/>
                <w:color w:val="000000"/>
                <w:szCs w:val="21"/>
              </w:rPr>
            </w:pPr>
          </w:p>
        </w:tc>
        <w:tc>
          <w:tcPr>
            <w:tcW w:w="945" w:type="dxa"/>
          </w:tcPr>
          <w:p w14:paraId="3A34FDE6" w14:textId="77777777" w:rsidR="00EC7AFD" w:rsidRDefault="00EC7AFD" w:rsidP="00A5121A">
            <w:pPr>
              <w:spacing w:line="300" w:lineRule="auto"/>
              <w:jc w:val="center"/>
              <w:rPr>
                <w:rFonts w:ascii="宋体" w:hAnsi="宋体" w:hint="eastAsia"/>
                <w:color w:val="000000"/>
                <w:szCs w:val="21"/>
              </w:rPr>
            </w:pPr>
          </w:p>
        </w:tc>
        <w:tc>
          <w:tcPr>
            <w:tcW w:w="1890" w:type="dxa"/>
          </w:tcPr>
          <w:p w14:paraId="1DFD38E6" w14:textId="77777777" w:rsidR="00EC7AFD" w:rsidRDefault="00EC7AFD" w:rsidP="00A5121A">
            <w:pPr>
              <w:spacing w:line="300" w:lineRule="auto"/>
              <w:jc w:val="center"/>
              <w:rPr>
                <w:rFonts w:ascii="宋体" w:hAnsi="宋体" w:hint="eastAsia"/>
                <w:color w:val="000000"/>
                <w:szCs w:val="21"/>
              </w:rPr>
            </w:pPr>
          </w:p>
        </w:tc>
        <w:tc>
          <w:tcPr>
            <w:tcW w:w="1365" w:type="dxa"/>
          </w:tcPr>
          <w:p w14:paraId="167C88F4" w14:textId="77777777" w:rsidR="00EC7AFD" w:rsidRDefault="00EC7AFD" w:rsidP="00A5121A">
            <w:pPr>
              <w:spacing w:line="300" w:lineRule="auto"/>
              <w:jc w:val="center"/>
              <w:rPr>
                <w:rFonts w:ascii="宋体" w:hAnsi="宋体" w:hint="eastAsia"/>
                <w:color w:val="000000"/>
                <w:szCs w:val="21"/>
              </w:rPr>
            </w:pPr>
          </w:p>
        </w:tc>
        <w:tc>
          <w:tcPr>
            <w:tcW w:w="1155" w:type="dxa"/>
          </w:tcPr>
          <w:p w14:paraId="429EB15D" w14:textId="77777777" w:rsidR="00EC7AFD" w:rsidRDefault="00EC7AFD" w:rsidP="00A5121A">
            <w:pPr>
              <w:spacing w:line="300" w:lineRule="auto"/>
              <w:jc w:val="center"/>
              <w:rPr>
                <w:rFonts w:ascii="宋体" w:hAnsi="宋体" w:hint="eastAsia"/>
                <w:color w:val="000000"/>
                <w:szCs w:val="21"/>
              </w:rPr>
            </w:pPr>
          </w:p>
        </w:tc>
        <w:tc>
          <w:tcPr>
            <w:tcW w:w="1890" w:type="dxa"/>
          </w:tcPr>
          <w:p w14:paraId="5D070384" w14:textId="77777777" w:rsidR="00EC7AFD" w:rsidRDefault="00EC7AFD" w:rsidP="00A5121A">
            <w:pPr>
              <w:spacing w:line="300" w:lineRule="auto"/>
              <w:jc w:val="center"/>
              <w:rPr>
                <w:rFonts w:ascii="宋体" w:hAnsi="宋体" w:hint="eastAsia"/>
                <w:color w:val="000000"/>
                <w:szCs w:val="21"/>
              </w:rPr>
            </w:pPr>
          </w:p>
        </w:tc>
        <w:tc>
          <w:tcPr>
            <w:tcW w:w="1365" w:type="dxa"/>
          </w:tcPr>
          <w:p w14:paraId="711ECAC6" w14:textId="77777777" w:rsidR="00EC7AFD" w:rsidRDefault="00EC7AFD" w:rsidP="00A5121A">
            <w:pPr>
              <w:spacing w:line="300" w:lineRule="auto"/>
              <w:jc w:val="center"/>
              <w:rPr>
                <w:rFonts w:ascii="宋体" w:hAnsi="宋体" w:hint="eastAsia"/>
                <w:color w:val="000000"/>
                <w:szCs w:val="21"/>
              </w:rPr>
            </w:pPr>
          </w:p>
        </w:tc>
      </w:tr>
    </w:tbl>
    <w:p w14:paraId="0DD9C92C" w14:textId="77777777" w:rsidR="00EC7AFD" w:rsidRDefault="00EC7AFD" w:rsidP="00EC7AFD">
      <w:pPr>
        <w:spacing w:line="300" w:lineRule="auto"/>
        <w:jc w:val="center"/>
        <w:rPr>
          <w:rFonts w:ascii="宋体" w:hAnsi="宋体" w:hint="eastAsia"/>
          <w:color w:val="000000"/>
          <w:sz w:val="24"/>
        </w:rPr>
      </w:pPr>
    </w:p>
    <w:p w14:paraId="77075FF8" w14:textId="77777777" w:rsidR="00EC7AFD" w:rsidRDefault="00EC7AFD" w:rsidP="00EC7AFD">
      <w:pPr>
        <w:spacing w:line="300" w:lineRule="auto"/>
        <w:ind w:firstLineChars="150" w:firstLine="360"/>
        <w:rPr>
          <w:rFonts w:ascii="宋体" w:hAnsi="宋体" w:hint="eastAsia"/>
          <w:color w:val="000000"/>
          <w:sz w:val="24"/>
        </w:rPr>
      </w:pPr>
    </w:p>
    <w:p w14:paraId="70F995C4" w14:textId="77777777" w:rsidR="00EC7AFD" w:rsidRDefault="00EC7AFD" w:rsidP="00EC7AFD">
      <w:pPr>
        <w:spacing w:line="300" w:lineRule="auto"/>
        <w:rPr>
          <w:rFonts w:ascii="宋体" w:hAnsi="宋体" w:hint="eastAsia"/>
          <w:color w:val="000000"/>
          <w:sz w:val="24"/>
        </w:rPr>
      </w:pPr>
      <w:r>
        <w:rPr>
          <w:rFonts w:ascii="宋体" w:hAnsi="宋体" w:hint="eastAsia"/>
          <w:color w:val="000000"/>
          <w:sz w:val="24"/>
        </w:rPr>
        <w:t>单位名称：</w:t>
      </w:r>
    </w:p>
    <w:sectPr w:rsidR="00EC7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1317"/>
    <w:multiLevelType w:val="multilevel"/>
    <w:tmpl w:val="2DF41317"/>
    <w:lvl w:ilvl="0">
      <w:start w:val="9"/>
      <w:numFmt w:val="japaneseCounting"/>
      <w:lvlText w:val="第%1节"/>
      <w:lvlJc w:val="left"/>
      <w:pPr>
        <w:tabs>
          <w:tab w:val="num" w:pos="1702"/>
        </w:tabs>
        <w:ind w:left="1702" w:hanging="1140"/>
      </w:pPr>
      <w:rPr>
        <w:rFonts w:hint="default"/>
      </w:rPr>
    </w:lvl>
    <w:lvl w:ilvl="1">
      <w:start w:val="1"/>
      <w:numFmt w:val="decimalEnclosedParen"/>
      <w:lvlText w:val="%2、"/>
      <w:lvlJc w:val="left"/>
      <w:pPr>
        <w:tabs>
          <w:tab w:val="num" w:pos="1702"/>
        </w:tabs>
        <w:ind w:left="1702" w:hanging="720"/>
      </w:pPr>
      <w:rPr>
        <w:rFonts w:eastAsia="宋体" w:hAnsi="宋体" w:hint="default"/>
      </w:rPr>
    </w:lvl>
    <w:lvl w:ilvl="2">
      <w:start w:val="1"/>
      <w:numFmt w:val="decimal"/>
      <w:lvlText w:val="%3、"/>
      <w:lvlJc w:val="left"/>
      <w:pPr>
        <w:tabs>
          <w:tab w:val="num" w:pos="2122"/>
        </w:tabs>
        <w:ind w:left="2122" w:hanging="720"/>
      </w:pPr>
      <w:rPr>
        <w:rFonts w:hint="default"/>
      </w:rPr>
    </w:lvl>
    <w:lvl w:ilvl="3">
      <w:start w:val="1"/>
      <w:numFmt w:val="decimalEnclosedParen"/>
      <w:lvlText w:val="%4"/>
      <w:lvlJc w:val="left"/>
      <w:pPr>
        <w:tabs>
          <w:tab w:val="num" w:pos="2182"/>
        </w:tabs>
        <w:ind w:left="2182" w:hanging="360"/>
      </w:pPr>
      <w:rPr>
        <w:rFonts w:hint="default"/>
      </w:r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 w15:restartNumberingAfterBreak="0">
    <w:nsid w:val="55EC112A"/>
    <w:multiLevelType w:val="hybridMultilevel"/>
    <w:tmpl w:val="8D209956"/>
    <w:lvl w:ilvl="0" w:tplc="096A6A7C">
      <w:start w:val="1"/>
      <w:numFmt w:val="japaneseCounting"/>
      <w:lvlText w:val="第%1节、"/>
      <w:lvlJc w:val="left"/>
      <w:pPr>
        <w:ind w:left="3845" w:hanging="1152"/>
      </w:pPr>
      <w:rPr>
        <w:rFonts w:hint="default"/>
      </w:rPr>
    </w:lvl>
    <w:lvl w:ilvl="1" w:tplc="04090019" w:tentative="1">
      <w:start w:val="1"/>
      <w:numFmt w:val="lowerLetter"/>
      <w:lvlText w:val="%2)"/>
      <w:lvlJc w:val="left"/>
      <w:pPr>
        <w:ind w:left="3573" w:hanging="440"/>
      </w:pPr>
    </w:lvl>
    <w:lvl w:ilvl="2" w:tplc="0409001B" w:tentative="1">
      <w:start w:val="1"/>
      <w:numFmt w:val="lowerRoman"/>
      <w:lvlText w:val="%3."/>
      <w:lvlJc w:val="right"/>
      <w:pPr>
        <w:ind w:left="4013" w:hanging="440"/>
      </w:pPr>
    </w:lvl>
    <w:lvl w:ilvl="3" w:tplc="0409000F" w:tentative="1">
      <w:start w:val="1"/>
      <w:numFmt w:val="decimal"/>
      <w:lvlText w:val="%4."/>
      <w:lvlJc w:val="left"/>
      <w:pPr>
        <w:ind w:left="4453" w:hanging="440"/>
      </w:pPr>
    </w:lvl>
    <w:lvl w:ilvl="4" w:tplc="04090019" w:tentative="1">
      <w:start w:val="1"/>
      <w:numFmt w:val="lowerLetter"/>
      <w:lvlText w:val="%5)"/>
      <w:lvlJc w:val="left"/>
      <w:pPr>
        <w:ind w:left="4893" w:hanging="440"/>
      </w:pPr>
    </w:lvl>
    <w:lvl w:ilvl="5" w:tplc="0409001B" w:tentative="1">
      <w:start w:val="1"/>
      <w:numFmt w:val="lowerRoman"/>
      <w:lvlText w:val="%6."/>
      <w:lvlJc w:val="right"/>
      <w:pPr>
        <w:ind w:left="5333" w:hanging="440"/>
      </w:pPr>
    </w:lvl>
    <w:lvl w:ilvl="6" w:tplc="0409000F" w:tentative="1">
      <w:start w:val="1"/>
      <w:numFmt w:val="decimal"/>
      <w:lvlText w:val="%7."/>
      <w:lvlJc w:val="left"/>
      <w:pPr>
        <w:ind w:left="5773" w:hanging="440"/>
      </w:pPr>
    </w:lvl>
    <w:lvl w:ilvl="7" w:tplc="04090019" w:tentative="1">
      <w:start w:val="1"/>
      <w:numFmt w:val="lowerLetter"/>
      <w:lvlText w:val="%8)"/>
      <w:lvlJc w:val="left"/>
      <w:pPr>
        <w:ind w:left="6213" w:hanging="440"/>
      </w:pPr>
    </w:lvl>
    <w:lvl w:ilvl="8" w:tplc="0409001B" w:tentative="1">
      <w:start w:val="1"/>
      <w:numFmt w:val="lowerRoman"/>
      <w:lvlText w:val="%9."/>
      <w:lvlJc w:val="right"/>
      <w:pPr>
        <w:ind w:left="6653" w:hanging="440"/>
      </w:pPr>
    </w:lvl>
  </w:abstractNum>
  <w:abstractNum w:abstractNumId="2" w15:restartNumberingAfterBreak="0">
    <w:nsid w:val="618F6A47"/>
    <w:multiLevelType w:val="multilevel"/>
    <w:tmpl w:val="618F6A47"/>
    <w:lvl w:ilvl="0">
      <w:start w:val="2"/>
      <w:numFmt w:val="japaneseCounting"/>
      <w:lvlText w:val="第%1节"/>
      <w:lvlJc w:val="left"/>
      <w:pPr>
        <w:tabs>
          <w:tab w:val="num" w:pos="1140"/>
        </w:tabs>
        <w:ind w:left="1140" w:hanging="11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C8B23ED"/>
    <w:multiLevelType w:val="multilevel"/>
    <w:tmpl w:val="7C8B23ED"/>
    <w:lvl w:ilvl="0">
      <w:start w:val="9"/>
      <w:numFmt w:val="decimal"/>
      <w:lvlText w:val="%1."/>
      <w:lvlJc w:val="left"/>
      <w:pPr>
        <w:tabs>
          <w:tab w:val="num" w:pos="720"/>
        </w:tabs>
        <w:ind w:left="720" w:hanging="720"/>
      </w:pPr>
      <w:rPr>
        <w:rFonts w:ascii="宋体" w:eastAsia="宋体" w:hAnsi="宋体" w:hint="default"/>
        <w:b/>
      </w:rPr>
    </w:lvl>
    <w:lvl w:ilvl="1">
      <w:start w:val="1"/>
      <w:numFmt w:val="decimal"/>
      <w:lvlText w:val="%1.%2、"/>
      <w:lvlJc w:val="left"/>
      <w:pPr>
        <w:tabs>
          <w:tab w:val="num" w:pos="720"/>
        </w:tabs>
        <w:ind w:left="720" w:hanging="720"/>
      </w:pPr>
      <w:rPr>
        <w:rFonts w:ascii="宋体" w:eastAsia="宋体" w:hAnsi="宋体" w:hint="default"/>
        <w:b/>
      </w:rPr>
    </w:lvl>
    <w:lvl w:ilvl="2">
      <w:start w:val="1"/>
      <w:numFmt w:val="decimal"/>
      <w:lvlText w:val="%1.%2、%3."/>
      <w:lvlJc w:val="left"/>
      <w:pPr>
        <w:tabs>
          <w:tab w:val="num" w:pos="1080"/>
        </w:tabs>
        <w:ind w:left="1080" w:hanging="1080"/>
      </w:pPr>
      <w:rPr>
        <w:rFonts w:ascii="宋体" w:eastAsia="宋体" w:hAnsi="宋体" w:hint="default"/>
        <w:b/>
      </w:rPr>
    </w:lvl>
    <w:lvl w:ilvl="3">
      <w:start w:val="1"/>
      <w:numFmt w:val="decimal"/>
      <w:lvlText w:val="%1.%2、%3.%4."/>
      <w:lvlJc w:val="left"/>
      <w:pPr>
        <w:tabs>
          <w:tab w:val="num" w:pos="1440"/>
        </w:tabs>
        <w:ind w:left="1440" w:hanging="1440"/>
      </w:pPr>
      <w:rPr>
        <w:rFonts w:ascii="宋体" w:eastAsia="宋体" w:hAnsi="宋体" w:hint="default"/>
        <w:b/>
      </w:rPr>
    </w:lvl>
    <w:lvl w:ilvl="4">
      <w:start w:val="1"/>
      <w:numFmt w:val="decimal"/>
      <w:lvlText w:val="%1.%2、%3.%4.%5."/>
      <w:lvlJc w:val="left"/>
      <w:pPr>
        <w:tabs>
          <w:tab w:val="num" w:pos="1440"/>
        </w:tabs>
        <w:ind w:left="1440" w:hanging="1440"/>
      </w:pPr>
      <w:rPr>
        <w:rFonts w:ascii="宋体" w:eastAsia="宋体" w:hAnsi="宋体" w:hint="default"/>
        <w:b/>
      </w:rPr>
    </w:lvl>
    <w:lvl w:ilvl="5">
      <w:start w:val="1"/>
      <w:numFmt w:val="decimal"/>
      <w:lvlText w:val="%1.%2、%3.%4.%5.%6."/>
      <w:lvlJc w:val="left"/>
      <w:pPr>
        <w:tabs>
          <w:tab w:val="num" w:pos="1800"/>
        </w:tabs>
        <w:ind w:left="1800" w:hanging="1800"/>
      </w:pPr>
      <w:rPr>
        <w:rFonts w:ascii="宋体" w:eastAsia="宋体" w:hAnsi="宋体" w:hint="default"/>
        <w:b/>
      </w:rPr>
    </w:lvl>
    <w:lvl w:ilvl="6">
      <w:start w:val="1"/>
      <w:numFmt w:val="decimal"/>
      <w:lvlText w:val="%1.%2、%3.%4.%5.%6.%7."/>
      <w:lvlJc w:val="left"/>
      <w:pPr>
        <w:tabs>
          <w:tab w:val="num" w:pos="2160"/>
        </w:tabs>
        <w:ind w:left="2160" w:hanging="2160"/>
      </w:pPr>
      <w:rPr>
        <w:rFonts w:ascii="宋体" w:eastAsia="宋体" w:hAnsi="宋体" w:hint="default"/>
        <w:b/>
      </w:rPr>
    </w:lvl>
    <w:lvl w:ilvl="7">
      <w:start w:val="1"/>
      <w:numFmt w:val="decimal"/>
      <w:lvlText w:val="%1.%2、%3.%4.%5.%6.%7.%8."/>
      <w:lvlJc w:val="left"/>
      <w:pPr>
        <w:tabs>
          <w:tab w:val="num" w:pos="2160"/>
        </w:tabs>
        <w:ind w:left="2160" w:hanging="2160"/>
      </w:pPr>
      <w:rPr>
        <w:rFonts w:ascii="宋体" w:eastAsia="宋体" w:hAnsi="宋体" w:hint="default"/>
        <w:b/>
      </w:rPr>
    </w:lvl>
    <w:lvl w:ilvl="8">
      <w:start w:val="1"/>
      <w:numFmt w:val="decimal"/>
      <w:lvlText w:val="%1.%2、%3.%4.%5.%6.%7.%8.%9."/>
      <w:lvlJc w:val="left"/>
      <w:pPr>
        <w:tabs>
          <w:tab w:val="num" w:pos="2520"/>
        </w:tabs>
        <w:ind w:left="2520" w:hanging="2520"/>
      </w:pPr>
      <w:rPr>
        <w:rFonts w:ascii="宋体" w:eastAsia="宋体" w:hAnsi="宋体" w:hint="default"/>
        <w:b/>
      </w:rPr>
    </w:lvl>
  </w:abstractNum>
  <w:num w:numId="1" w16cid:durableId="915240497">
    <w:abstractNumId w:val="2"/>
  </w:num>
  <w:num w:numId="2" w16cid:durableId="351879703">
    <w:abstractNumId w:val="0"/>
  </w:num>
  <w:num w:numId="3" w16cid:durableId="700087483">
    <w:abstractNumId w:val="3"/>
  </w:num>
  <w:num w:numId="4" w16cid:durableId="103527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FD"/>
    <w:rsid w:val="00AC5A5F"/>
    <w:rsid w:val="00EC7AFD"/>
    <w:rsid w:val="00F7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0E18"/>
  <w15:chartTrackingRefBased/>
  <w15:docId w15:val="{49795869-8457-4465-B22B-F2E73B5D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AFD"/>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A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陈先</dc:creator>
  <cp:keywords/>
  <dc:description/>
  <cp:lastModifiedBy>陈先</cp:lastModifiedBy>
  <cp:revision>1</cp:revision>
  <dcterms:created xsi:type="dcterms:W3CDTF">2023-11-28T07:43:00Z</dcterms:created>
  <dcterms:modified xsi:type="dcterms:W3CDTF">2023-11-28T07:49:00Z</dcterms:modified>
</cp:coreProperties>
</file>