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7E77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leftChars="-136" w:left="51" w:hangingChars="160" w:hanging="337"/>
        <w:jc w:val="center"/>
        <w:rPr>
          <w:szCs w:val="21"/>
        </w:rPr>
      </w:pPr>
      <w:bookmarkStart w:id="0" w:name="_Toc410761807"/>
      <w:r w:rsidRPr="009E54F5">
        <w:rPr>
          <w:rFonts w:hint="eastAsia"/>
          <w:b/>
          <w:szCs w:val="21"/>
        </w:rPr>
        <w:t>大容量冷冻离心机用户需求标准（</w:t>
      </w:r>
      <w:r w:rsidRPr="009E54F5">
        <w:rPr>
          <w:b/>
          <w:szCs w:val="21"/>
        </w:rPr>
        <w:t>URS</w:t>
      </w:r>
      <w:r w:rsidRPr="009E54F5">
        <w:rPr>
          <w:rFonts w:hint="eastAsia"/>
          <w:b/>
          <w:szCs w:val="21"/>
        </w:rPr>
        <w:t>）</w:t>
      </w:r>
    </w:p>
    <w:p w14:paraId="55206914" w14:textId="77777777" w:rsidR="001B4EAC" w:rsidRPr="009E54F5" w:rsidRDefault="001B4EAC" w:rsidP="001B4EAC">
      <w:pPr>
        <w:pStyle w:val="a4"/>
        <w:spacing w:line="360" w:lineRule="auto"/>
        <w:rPr>
          <w:b/>
          <w:bCs/>
          <w:sz w:val="21"/>
          <w:szCs w:val="21"/>
          <w:lang w:eastAsia="zh-CN"/>
        </w:rPr>
      </w:pPr>
      <w:r w:rsidRPr="009E54F5">
        <w:rPr>
          <w:rFonts w:hint="eastAsia"/>
          <w:b/>
          <w:bCs/>
          <w:sz w:val="21"/>
          <w:szCs w:val="21"/>
          <w:lang w:eastAsia="zh-CN"/>
        </w:rPr>
        <w:t>1</w:t>
      </w:r>
      <w:r w:rsidRPr="009E54F5">
        <w:rPr>
          <w:rFonts w:hint="eastAsia"/>
          <w:b/>
          <w:bCs/>
          <w:sz w:val="21"/>
          <w:szCs w:val="21"/>
          <w:lang w:eastAsia="zh-CN"/>
        </w:rPr>
        <w:t>、目的</w:t>
      </w:r>
    </w:p>
    <w:p w14:paraId="576C19E7" w14:textId="77777777" w:rsidR="001B4EAC" w:rsidRPr="009E54F5" w:rsidRDefault="001B4EAC" w:rsidP="001B4EAC">
      <w:pPr>
        <w:pStyle w:val="a4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E54F5">
        <w:rPr>
          <w:rFonts w:hint="eastAsia"/>
          <w:sz w:val="21"/>
          <w:szCs w:val="21"/>
          <w:lang w:eastAsia="zh-CN"/>
        </w:rPr>
        <w:t>本</w:t>
      </w:r>
      <w:r w:rsidRPr="009E54F5">
        <w:rPr>
          <w:rFonts w:hint="eastAsia"/>
          <w:sz w:val="21"/>
          <w:szCs w:val="21"/>
          <w:lang w:eastAsia="zh-CN"/>
        </w:rPr>
        <w:t>URS</w:t>
      </w:r>
      <w:r w:rsidRPr="009E54F5">
        <w:rPr>
          <w:rFonts w:ascii="宋体" w:hAnsi="宋体" w:hint="eastAsia"/>
          <w:sz w:val="21"/>
          <w:szCs w:val="21"/>
          <w:lang w:eastAsia="zh-CN"/>
        </w:rPr>
        <w:t>描述了对设备的基本需求。</w:t>
      </w:r>
      <w:r w:rsidRPr="009E54F5">
        <w:rPr>
          <w:rFonts w:hint="eastAsia"/>
          <w:sz w:val="21"/>
          <w:szCs w:val="21"/>
          <w:lang w:eastAsia="zh-CN"/>
        </w:rPr>
        <w:t>供应商应对本</w:t>
      </w:r>
      <w:r w:rsidRPr="009E54F5">
        <w:rPr>
          <w:rFonts w:hint="eastAsia"/>
          <w:sz w:val="21"/>
          <w:szCs w:val="21"/>
          <w:lang w:eastAsia="zh-CN"/>
        </w:rPr>
        <w:t>URS</w:t>
      </w:r>
      <w:r w:rsidRPr="009E54F5">
        <w:rPr>
          <w:rFonts w:hint="eastAsia"/>
          <w:sz w:val="21"/>
          <w:szCs w:val="21"/>
          <w:lang w:eastAsia="zh-CN"/>
        </w:rPr>
        <w:t>的所有章节进行充分确认，对相关技术信息与我方进行充分沟通，确保能够遵循和满足本</w:t>
      </w:r>
      <w:r w:rsidRPr="009E54F5">
        <w:rPr>
          <w:rFonts w:hint="eastAsia"/>
          <w:sz w:val="21"/>
          <w:szCs w:val="21"/>
          <w:lang w:eastAsia="zh-CN"/>
        </w:rPr>
        <w:t>URS</w:t>
      </w:r>
      <w:r w:rsidRPr="009E54F5">
        <w:rPr>
          <w:rFonts w:hint="eastAsia"/>
          <w:sz w:val="21"/>
          <w:szCs w:val="21"/>
          <w:lang w:eastAsia="zh-CN"/>
        </w:rPr>
        <w:t>的要求。双方最终确认的</w:t>
      </w:r>
      <w:r w:rsidRPr="009E54F5">
        <w:rPr>
          <w:rFonts w:hint="eastAsia"/>
          <w:sz w:val="21"/>
          <w:szCs w:val="21"/>
          <w:lang w:eastAsia="zh-CN"/>
        </w:rPr>
        <w:t>URS</w:t>
      </w:r>
      <w:r w:rsidRPr="009E54F5">
        <w:rPr>
          <w:rFonts w:hint="eastAsia"/>
          <w:sz w:val="21"/>
          <w:szCs w:val="21"/>
          <w:lang w:eastAsia="zh-CN"/>
        </w:rPr>
        <w:t>将作为采购合同的重要部分。</w:t>
      </w:r>
    </w:p>
    <w:p w14:paraId="692A9380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trike/>
          <w:color w:val="FF0000"/>
          <w:szCs w:val="21"/>
        </w:rPr>
      </w:pPr>
      <w:r w:rsidRPr="009E54F5">
        <w:rPr>
          <w:rFonts w:hAnsi="宋体"/>
          <w:szCs w:val="21"/>
        </w:rPr>
        <w:t>本</w:t>
      </w:r>
      <w:r w:rsidRPr="009E54F5">
        <w:rPr>
          <w:szCs w:val="21"/>
        </w:rPr>
        <w:t>URS</w:t>
      </w:r>
      <w:r w:rsidRPr="009E54F5">
        <w:rPr>
          <w:rFonts w:hAnsi="宋体"/>
          <w:szCs w:val="21"/>
        </w:rPr>
        <w:t>也是开</w:t>
      </w:r>
      <w:r w:rsidRPr="009E54F5">
        <w:rPr>
          <w:rFonts w:ascii="宋体" w:hAnsi="宋体" w:hint="eastAsia"/>
          <w:szCs w:val="21"/>
        </w:rPr>
        <w:t>展后续相关确认或验证工作的基础。</w:t>
      </w:r>
    </w:p>
    <w:p w14:paraId="21697483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E54F5">
        <w:rPr>
          <w:rFonts w:hint="eastAsia"/>
          <w:szCs w:val="21"/>
        </w:rPr>
        <w:t>本</w:t>
      </w:r>
      <w:r w:rsidRPr="009E54F5">
        <w:rPr>
          <w:rFonts w:hint="eastAsia"/>
          <w:szCs w:val="21"/>
        </w:rPr>
        <w:t>URS</w:t>
      </w:r>
      <w:r w:rsidRPr="009E54F5">
        <w:rPr>
          <w:rFonts w:hint="eastAsia"/>
          <w:szCs w:val="21"/>
        </w:rPr>
        <w:t>明确了该仪器所必需的重要信息，但</w:t>
      </w:r>
      <w:r w:rsidRPr="009E54F5">
        <w:rPr>
          <w:rFonts w:ascii="宋体" w:hAnsi="宋体" w:hint="eastAsia"/>
          <w:szCs w:val="21"/>
        </w:rPr>
        <w:t>并未限制供应商提供设计更加先进、制造更加精益、</w:t>
      </w:r>
      <w:r w:rsidRPr="009E54F5">
        <w:rPr>
          <w:rFonts w:hint="eastAsia"/>
          <w:szCs w:val="21"/>
        </w:rPr>
        <w:t>功能更加齐备、质量标准更高、成本效益更优的设备。此外，</w:t>
      </w:r>
      <w:r w:rsidRPr="009E54F5">
        <w:rPr>
          <w:rFonts w:ascii="宋体" w:hAnsi="宋体" w:hint="eastAsia"/>
          <w:szCs w:val="21"/>
        </w:rPr>
        <w:t>供应商提供的设备应满足中国有关设计、制造、安全、环保等规范和强制性标准的要求。如遇与供应商所执行的标准发生矛盾时，应按较高标准执行（强制性标准除外）。</w:t>
      </w:r>
      <w:bookmarkStart w:id="1" w:name="_Toc343001576"/>
      <w:bookmarkStart w:id="2" w:name="_Toc51162904"/>
    </w:p>
    <w:p w14:paraId="65A7855A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rPr>
          <w:b/>
          <w:bCs/>
          <w:color w:val="FF0000"/>
          <w:szCs w:val="21"/>
        </w:rPr>
      </w:pPr>
      <w:r w:rsidRPr="009E54F5">
        <w:rPr>
          <w:rFonts w:hint="eastAsia"/>
          <w:b/>
          <w:bCs/>
          <w:szCs w:val="21"/>
        </w:rPr>
        <w:t>2</w:t>
      </w:r>
      <w:r w:rsidRPr="009E54F5">
        <w:rPr>
          <w:rFonts w:ascii="宋体" w:hAnsi="宋体" w:cs="宋体" w:hint="eastAsia"/>
          <w:b/>
          <w:bCs/>
          <w:szCs w:val="21"/>
        </w:rPr>
        <w:t>、范围</w:t>
      </w:r>
      <w:bookmarkEnd w:id="1"/>
      <w:bookmarkEnd w:id="2"/>
      <w:r w:rsidRPr="009E54F5">
        <w:rPr>
          <w:b/>
          <w:bCs/>
          <w:szCs w:val="21"/>
        </w:rPr>
        <w:tab/>
      </w:r>
    </w:p>
    <w:p w14:paraId="66B3BDA3" w14:textId="27542F9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zCs w:val="21"/>
        </w:rPr>
      </w:pPr>
      <w:r w:rsidRPr="009E54F5">
        <w:rPr>
          <w:rFonts w:hint="eastAsia"/>
          <w:szCs w:val="21"/>
        </w:rPr>
        <w:t>本</w:t>
      </w:r>
      <w:r w:rsidRPr="009E54F5">
        <w:rPr>
          <w:rFonts w:hint="eastAsia"/>
          <w:szCs w:val="21"/>
        </w:rPr>
        <w:t>URS</w:t>
      </w:r>
      <w:r w:rsidRPr="009E54F5">
        <w:rPr>
          <w:rFonts w:hint="eastAsia"/>
          <w:szCs w:val="21"/>
        </w:rPr>
        <w:t>适用于研发中心大容量高速冷冻离心机</w:t>
      </w:r>
      <w:r w:rsidR="00197038">
        <w:rPr>
          <w:szCs w:val="21"/>
        </w:rPr>
        <w:t>2</w:t>
      </w:r>
      <w:r w:rsidRPr="009E54F5">
        <w:rPr>
          <w:rFonts w:hint="eastAsia"/>
          <w:szCs w:val="21"/>
        </w:rPr>
        <w:t>台。</w:t>
      </w:r>
      <w:bookmarkStart w:id="3" w:name="_Toc343001577"/>
      <w:bookmarkStart w:id="4" w:name="_Toc51162905"/>
    </w:p>
    <w:p w14:paraId="187EFE4B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rPr>
          <w:b/>
          <w:bCs/>
          <w:szCs w:val="21"/>
        </w:rPr>
      </w:pPr>
      <w:r w:rsidRPr="009E54F5">
        <w:rPr>
          <w:rFonts w:hint="eastAsia"/>
          <w:b/>
          <w:bCs/>
          <w:szCs w:val="21"/>
        </w:rPr>
        <w:t>3</w:t>
      </w:r>
      <w:r w:rsidRPr="009E54F5">
        <w:rPr>
          <w:rFonts w:ascii="宋体" w:hAnsi="宋体" w:cs="宋体" w:hint="eastAsia"/>
          <w:b/>
          <w:bCs/>
          <w:szCs w:val="21"/>
        </w:rPr>
        <w:t>、设备基本描述</w:t>
      </w:r>
      <w:bookmarkStart w:id="5" w:name="_Toc51162906"/>
      <w:bookmarkStart w:id="6" w:name="_Toc343001578"/>
      <w:bookmarkEnd w:id="3"/>
      <w:bookmarkEnd w:id="4"/>
      <w:r w:rsidRPr="009E54F5">
        <w:rPr>
          <w:rFonts w:ascii="宋体" w:hAnsi="宋体" w:cs="宋体" w:hint="eastAsia"/>
          <w:b/>
          <w:bCs/>
          <w:szCs w:val="21"/>
        </w:rPr>
        <w:t xml:space="preserve"> </w:t>
      </w:r>
      <w:bookmarkEnd w:id="5"/>
      <w:bookmarkEnd w:id="6"/>
      <w:r w:rsidRPr="009E54F5">
        <w:rPr>
          <w:b/>
          <w:bCs/>
          <w:szCs w:val="21"/>
        </w:rPr>
        <w:t xml:space="preserve"> </w:t>
      </w:r>
    </w:p>
    <w:p w14:paraId="5AEE422F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zCs w:val="21"/>
        </w:rPr>
      </w:pPr>
      <w:r w:rsidRPr="009E54F5">
        <w:rPr>
          <w:szCs w:val="21"/>
        </w:rPr>
        <w:t xml:space="preserve">3.1 </w:t>
      </w:r>
      <w:r w:rsidRPr="009E54F5">
        <w:rPr>
          <w:rFonts w:hint="eastAsia"/>
          <w:szCs w:val="21"/>
        </w:rPr>
        <w:t>设备用途</w:t>
      </w:r>
    </w:p>
    <w:p w14:paraId="016DF519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zCs w:val="21"/>
        </w:rPr>
      </w:pPr>
      <w:proofErr w:type="gramStart"/>
      <w:r w:rsidRPr="009E54F5">
        <w:rPr>
          <w:rFonts w:hint="eastAsia"/>
          <w:szCs w:val="21"/>
        </w:rPr>
        <w:t>本设备</w:t>
      </w:r>
      <w:proofErr w:type="gramEnd"/>
      <w:r w:rsidRPr="009E54F5">
        <w:rPr>
          <w:rFonts w:hint="eastAsia"/>
          <w:szCs w:val="21"/>
        </w:rPr>
        <w:t>用于细胞、病毒菌体等进行分离和浓缩。设备设计、性能应符合使用要求。</w:t>
      </w:r>
      <w:bookmarkStart w:id="7" w:name="_Toc343001579"/>
      <w:bookmarkStart w:id="8" w:name="_Toc51162907"/>
    </w:p>
    <w:p w14:paraId="72606265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zCs w:val="21"/>
        </w:rPr>
      </w:pPr>
      <w:r w:rsidRPr="009E54F5">
        <w:rPr>
          <w:rFonts w:hint="eastAsia"/>
          <w:szCs w:val="21"/>
        </w:rPr>
        <w:t xml:space="preserve">3.2. </w:t>
      </w:r>
      <w:r w:rsidRPr="009E54F5">
        <w:rPr>
          <w:rFonts w:hint="eastAsia"/>
          <w:szCs w:val="21"/>
        </w:rPr>
        <w:t>设备构成</w:t>
      </w:r>
      <w:bookmarkEnd w:id="7"/>
      <w:bookmarkEnd w:id="8"/>
    </w:p>
    <w:p w14:paraId="76ABC43C" w14:textId="1B980A3A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 w:rsidRPr="009E54F5">
        <w:rPr>
          <w:rFonts w:hint="eastAsia"/>
          <w:szCs w:val="21"/>
        </w:rPr>
        <w:t>本设备</w:t>
      </w:r>
      <w:proofErr w:type="gramEnd"/>
      <w:r w:rsidRPr="009E54F5">
        <w:rPr>
          <w:rFonts w:hint="eastAsia"/>
          <w:szCs w:val="21"/>
        </w:rPr>
        <w:t>基本配置包括：离心机主机</w:t>
      </w:r>
      <w:r w:rsidR="00197038">
        <w:rPr>
          <w:rFonts w:hint="eastAsia"/>
          <w:szCs w:val="21"/>
        </w:rPr>
        <w:t>2</w:t>
      </w:r>
      <w:r w:rsidRPr="009E54F5">
        <w:rPr>
          <w:rFonts w:hint="eastAsia"/>
          <w:szCs w:val="21"/>
        </w:rPr>
        <w:t>台及其他配套转子</w:t>
      </w:r>
      <w:r w:rsidR="00197038">
        <w:rPr>
          <w:rFonts w:hint="eastAsia"/>
          <w:szCs w:val="21"/>
        </w:rPr>
        <w:t>（</w:t>
      </w:r>
      <w:r w:rsidR="00197038">
        <w:rPr>
          <w:rFonts w:hint="eastAsia"/>
          <w:szCs w:val="21"/>
        </w:rPr>
        <w:t>3</w:t>
      </w:r>
      <w:r w:rsidR="00197038">
        <w:rPr>
          <w:rFonts w:hint="eastAsia"/>
          <w:szCs w:val="21"/>
        </w:rPr>
        <w:t>套，详见</w:t>
      </w:r>
      <w:r w:rsidR="00197038">
        <w:rPr>
          <w:szCs w:val="21"/>
        </w:rPr>
        <w:t>URS8</w:t>
      </w:r>
      <w:r w:rsidR="00197038">
        <w:rPr>
          <w:rFonts w:hint="eastAsia"/>
          <w:szCs w:val="21"/>
        </w:rPr>
        <w:t>）</w:t>
      </w:r>
      <w:r w:rsidRPr="009E54F5">
        <w:rPr>
          <w:rFonts w:hint="eastAsia"/>
          <w:szCs w:val="21"/>
        </w:rPr>
        <w:t>部分</w:t>
      </w:r>
      <w:r w:rsidRPr="009E54F5">
        <w:rPr>
          <w:rFonts w:asciiTheme="minorEastAsia" w:eastAsiaTheme="minorEastAsia" w:hAnsiTheme="minorEastAsia" w:hint="eastAsia"/>
          <w:color w:val="000000"/>
          <w:szCs w:val="21"/>
        </w:rPr>
        <w:t>。</w:t>
      </w:r>
      <w:bookmarkStart w:id="9" w:name="_Toc51162908"/>
      <w:bookmarkStart w:id="10" w:name="_Toc343001580"/>
    </w:p>
    <w:p w14:paraId="36942DCE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9E54F5">
        <w:rPr>
          <w:rFonts w:hint="eastAsia"/>
          <w:szCs w:val="21"/>
        </w:rPr>
        <w:t xml:space="preserve">3.3. </w:t>
      </w:r>
      <w:r w:rsidRPr="009E54F5">
        <w:rPr>
          <w:rFonts w:hint="eastAsia"/>
          <w:szCs w:val="21"/>
        </w:rPr>
        <w:t>操作人员数量</w:t>
      </w:r>
      <w:bookmarkEnd w:id="9"/>
      <w:bookmarkEnd w:id="10"/>
    </w:p>
    <w:p w14:paraId="6DAE02FD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ind w:firstLineChars="200" w:firstLine="420"/>
        <w:rPr>
          <w:szCs w:val="21"/>
        </w:rPr>
      </w:pPr>
      <w:r w:rsidRPr="009E54F5">
        <w:rPr>
          <w:rFonts w:hint="eastAsia"/>
          <w:szCs w:val="21"/>
        </w:rPr>
        <w:t>设备可由</w:t>
      </w:r>
      <w:r w:rsidRPr="009E54F5">
        <w:rPr>
          <w:rFonts w:hint="eastAsia"/>
          <w:szCs w:val="21"/>
        </w:rPr>
        <w:t>1</w:t>
      </w:r>
      <w:r w:rsidRPr="009E54F5">
        <w:rPr>
          <w:rFonts w:hint="eastAsia"/>
          <w:szCs w:val="21"/>
        </w:rPr>
        <w:t>名操作人员单独操作。</w:t>
      </w:r>
      <w:bookmarkStart w:id="11" w:name="_Toc343001582"/>
      <w:bookmarkStart w:id="12" w:name="_Toc51162910"/>
      <w:bookmarkStart w:id="13" w:name="_Hlk91013626"/>
    </w:p>
    <w:p w14:paraId="47B584DE" w14:textId="5338B6B8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rPr>
          <w:rFonts w:asciiTheme="majorEastAsia" w:eastAsiaTheme="majorEastAsia" w:hAnsiTheme="majorEastAsia" w:cs="宋体"/>
          <w:b/>
          <w:bCs/>
          <w:szCs w:val="21"/>
        </w:rPr>
      </w:pPr>
      <w:r w:rsidRPr="009E54F5">
        <w:rPr>
          <w:rFonts w:asciiTheme="majorEastAsia" w:eastAsiaTheme="majorEastAsia" w:hAnsiTheme="majorEastAsia" w:hint="eastAsia"/>
          <w:b/>
          <w:bCs/>
          <w:szCs w:val="21"/>
        </w:rPr>
        <w:t xml:space="preserve">4. </w:t>
      </w:r>
      <w:r w:rsidRPr="009E54F5">
        <w:rPr>
          <w:rFonts w:asciiTheme="majorEastAsia" w:eastAsiaTheme="majorEastAsia" w:hAnsiTheme="majorEastAsia" w:cs="宋体" w:hint="eastAsia"/>
          <w:b/>
          <w:bCs/>
          <w:szCs w:val="21"/>
        </w:rPr>
        <w:t>设备功能和技术标准</w:t>
      </w:r>
      <w:bookmarkEnd w:id="11"/>
      <w:bookmarkEnd w:id="12"/>
    </w:p>
    <w:p w14:paraId="19D5329E" w14:textId="77777777" w:rsidR="001B4EAC" w:rsidRPr="009E54F5" w:rsidRDefault="001B4EAC" w:rsidP="001B4EAC">
      <w:pPr>
        <w:autoSpaceDE w:val="0"/>
        <w:autoSpaceDN w:val="0"/>
        <w:adjustRightInd w:val="0"/>
        <w:spacing w:line="340" w:lineRule="exact"/>
        <w:textAlignment w:val="baseline"/>
        <w:rPr>
          <w:b/>
          <w:bCs/>
          <w:szCs w:val="21"/>
        </w:rPr>
      </w:pPr>
      <w:r w:rsidRPr="009E54F5">
        <w:rPr>
          <w:rFonts w:hint="eastAsia"/>
          <w:b/>
          <w:bCs/>
          <w:szCs w:val="21"/>
        </w:rPr>
        <w:t>4</w:t>
      </w:r>
      <w:r w:rsidRPr="009E54F5">
        <w:rPr>
          <w:b/>
          <w:bCs/>
          <w:szCs w:val="21"/>
        </w:rPr>
        <w:t xml:space="preserve">.1 </w:t>
      </w:r>
      <w:r w:rsidRPr="009E54F5">
        <w:rPr>
          <w:b/>
          <w:bCs/>
          <w:szCs w:val="21"/>
        </w:rPr>
        <w:t>法规要求</w:t>
      </w:r>
    </w:p>
    <w:tbl>
      <w:tblPr>
        <w:tblW w:w="86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680"/>
      </w:tblGrid>
      <w:tr w:rsidR="001B4EAC" w:rsidRPr="009E54F5" w14:paraId="4032B950" w14:textId="77777777" w:rsidTr="00764173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3996A" w14:textId="77777777" w:rsidR="001B4EAC" w:rsidRPr="009E54F5" w:rsidRDefault="001B4EAC" w:rsidP="00342FB5">
            <w:pPr>
              <w:snapToGrid w:val="0"/>
              <w:jc w:val="center"/>
              <w:rPr>
                <w:b/>
                <w:szCs w:val="21"/>
              </w:rPr>
            </w:pPr>
            <w:r w:rsidRPr="009E54F5">
              <w:rPr>
                <w:b/>
                <w:szCs w:val="21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12BF5" w14:textId="77777777" w:rsidR="001B4EAC" w:rsidRPr="009E54F5" w:rsidRDefault="001B4EAC" w:rsidP="00342FB5">
            <w:pPr>
              <w:snapToGrid w:val="0"/>
              <w:jc w:val="center"/>
              <w:rPr>
                <w:b/>
                <w:szCs w:val="21"/>
              </w:rPr>
            </w:pPr>
            <w:r w:rsidRPr="009E54F5">
              <w:rPr>
                <w:b/>
                <w:szCs w:val="21"/>
              </w:rPr>
              <w:t>要求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03589" w14:textId="77777777" w:rsidR="001B4EAC" w:rsidRPr="009E54F5" w:rsidRDefault="001B4EAC" w:rsidP="00342FB5">
            <w:pPr>
              <w:snapToGrid w:val="0"/>
              <w:jc w:val="center"/>
              <w:rPr>
                <w:b/>
                <w:szCs w:val="21"/>
              </w:rPr>
            </w:pPr>
            <w:r w:rsidRPr="009E54F5">
              <w:rPr>
                <w:b/>
                <w:szCs w:val="21"/>
              </w:rPr>
              <w:t>必需或期望</w:t>
            </w:r>
          </w:p>
        </w:tc>
      </w:tr>
      <w:tr w:rsidR="001B4EAC" w:rsidRPr="009E54F5" w14:paraId="09951D03" w14:textId="77777777" w:rsidTr="00764173">
        <w:trPr>
          <w:cantSplit/>
          <w:trHeight w:val="567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FC054E" w14:textId="77777777" w:rsidR="001B4EAC" w:rsidRPr="009E54F5" w:rsidRDefault="001B4EAC" w:rsidP="001B4EAC">
            <w:pPr>
              <w:snapToGrid w:val="0"/>
              <w:rPr>
                <w:szCs w:val="21"/>
              </w:rPr>
            </w:pPr>
            <w:r w:rsidRPr="009E54F5">
              <w:rPr>
                <w:szCs w:val="21"/>
              </w:rPr>
              <w:t>URS001</w:t>
            </w:r>
          </w:p>
        </w:tc>
        <w:tc>
          <w:tcPr>
            <w:tcW w:w="581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36479F9" w14:textId="77777777" w:rsidR="001B4EAC" w:rsidRPr="009E54F5" w:rsidRDefault="001B4EAC" w:rsidP="00342FB5">
            <w:pPr>
              <w:jc w:val="center"/>
              <w:rPr>
                <w:szCs w:val="21"/>
              </w:rPr>
            </w:pPr>
            <w:r w:rsidRPr="009E54F5">
              <w:rPr>
                <w:szCs w:val="21"/>
              </w:rPr>
              <w:t>应符合中国</w:t>
            </w:r>
            <w:r w:rsidRPr="009E54F5">
              <w:rPr>
                <w:rFonts w:hint="eastAsia"/>
                <w:szCs w:val="21"/>
              </w:rPr>
              <w:t>现行离心机国家和行业标准</w:t>
            </w:r>
            <w:r w:rsidRPr="009E54F5">
              <w:rPr>
                <w:szCs w:val="21"/>
              </w:rPr>
              <w:t>。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40A80A04" w14:textId="77777777" w:rsidR="001B4EAC" w:rsidRPr="009E54F5" w:rsidRDefault="001B4EAC" w:rsidP="00342FB5">
            <w:pPr>
              <w:snapToGrid w:val="0"/>
              <w:jc w:val="center"/>
              <w:rPr>
                <w:szCs w:val="21"/>
              </w:rPr>
            </w:pPr>
            <w:r w:rsidRPr="009E54F5">
              <w:rPr>
                <w:szCs w:val="21"/>
              </w:rPr>
              <w:t>必需</w:t>
            </w:r>
          </w:p>
        </w:tc>
      </w:tr>
    </w:tbl>
    <w:p w14:paraId="3886C299" w14:textId="77777777" w:rsidR="001B4EAC" w:rsidRPr="009E54F5" w:rsidRDefault="001B4EAC" w:rsidP="001B4EAC">
      <w:pPr>
        <w:pStyle w:val="afc"/>
        <w:spacing w:line="340" w:lineRule="exact"/>
        <w:ind w:left="992" w:firstLineChars="0" w:firstLine="0"/>
        <w:rPr>
          <w:b/>
          <w:bCs/>
          <w:sz w:val="21"/>
          <w:szCs w:val="21"/>
        </w:rPr>
      </w:pPr>
    </w:p>
    <w:p w14:paraId="24E43E80" w14:textId="77777777" w:rsidR="001B4EAC" w:rsidRPr="009E54F5" w:rsidRDefault="001B4EAC" w:rsidP="001B4EAC">
      <w:pPr>
        <w:pStyle w:val="afc"/>
        <w:spacing w:line="340" w:lineRule="exact"/>
        <w:ind w:left="992" w:firstLineChars="0" w:firstLine="0"/>
        <w:rPr>
          <w:b/>
          <w:bCs/>
          <w:sz w:val="21"/>
          <w:szCs w:val="21"/>
        </w:rPr>
      </w:pPr>
    </w:p>
    <w:p w14:paraId="41C69E64" w14:textId="77777777" w:rsidR="001B4EAC" w:rsidRPr="009E54F5" w:rsidRDefault="001B4EAC" w:rsidP="001B4EAC">
      <w:pPr>
        <w:tabs>
          <w:tab w:val="left" w:pos="-709"/>
          <w:tab w:val="left" w:pos="720"/>
        </w:tabs>
        <w:spacing w:line="360" w:lineRule="auto"/>
        <w:rPr>
          <w:rFonts w:hAnsi="宋体"/>
          <w:kern w:val="0"/>
          <w:szCs w:val="21"/>
          <w:lang w:val="en-GB"/>
        </w:rPr>
      </w:pPr>
    </w:p>
    <w:bookmarkEnd w:id="0"/>
    <w:bookmarkEnd w:id="13"/>
    <w:p w14:paraId="71D2D5B7" w14:textId="2EC19108" w:rsidR="00671CE8" w:rsidRPr="00764173" w:rsidRDefault="001B4EAC">
      <w:pPr>
        <w:pStyle w:val="afc"/>
        <w:spacing w:line="360" w:lineRule="auto"/>
        <w:ind w:firstLineChars="0" w:firstLine="0"/>
        <w:outlineLvl w:val="1"/>
        <w:rPr>
          <w:rFonts w:asciiTheme="majorEastAsia" w:eastAsiaTheme="majorEastAsia" w:hAnsiTheme="majorEastAsia" w:cs="Arial"/>
          <w:b/>
          <w:sz w:val="21"/>
          <w:szCs w:val="21"/>
          <w:lang w:eastAsia="zh-CN"/>
        </w:rPr>
      </w:pPr>
      <w:r w:rsidRPr="00764173">
        <w:rPr>
          <w:rFonts w:asciiTheme="majorEastAsia" w:eastAsiaTheme="majorEastAsia" w:hAnsiTheme="majorEastAsia" w:cs="Arial"/>
          <w:b/>
          <w:sz w:val="21"/>
          <w:szCs w:val="21"/>
          <w:lang w:eastAsia="zh-CN"/>
        </w:rPr>
        <w:t>4.2</w:t>
      </w:r>
      <w:r w:rsidR="00BF435E" w:rsidRPr="00764173">
        <w:rPr>
          <w:rFonts w:asciiTheme="majorEastAsia" w:eastAsiaTheme="majorEastAsia" w:hAnsiTheme="majorEastAsia" w:cs="Arial" w:hint="eastAsia"/>
          <w:b/>
          <w:sz w:val="21"/>
          <w:szCs w:val="21"/>
          <w:lang w:eastAsia="zh-CN"/>
        </w:rPr>
        <w:t>大容量冷冻离心机设备</w:t>
      </w:r>
      <w:r w:rsidR="00BF435E" w:rsidRPr="00764173">
        <w:rPr>
          <w:rFonts w:asciiTheme="majorEastAsia" w:eastAsiaTheme="majorEastAsia" w:hAnsiTheme="majorEastAsia" w:cs="Arial"/>
          <w:b/>
          <w:sz w:val="21"/>
          <w:szCs w:val="21"/>
          <w:lang w:eastAsia="zh-CN"/>
        </w:rPr>
        <w:t>总体技术要求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1B4EAC" w:rsidRPr="009E54F5" w14:paraId="6F46404D" w14:textId="77777777" w:rsidTr="001B4EAC">
        <w:trPr>
          <w:trHeight w:val="454"/>
        </w:trPr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405DC0CC" w14:textId="77777777" w:rsidR="001B4EAC" w:rsidRPr="009E54F5" w:rsidRDefault="001B4EAC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67BA1A90" w14:textId="77777777" w:rsidR="001B4EAC" w:rsidRPr="009E54F5" w:rsidRDefault="001B4EAC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6999F8F3" w14:textId="39945B3D" w:rsidR="001B4EAC" w:rsidRPr="009E54F5" w:rsidRDefault="001B4EAC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必需或期望</w:t>
            </w:r>
          </w:p>
        </w:tc>
      </w:tr>
      <w:tr w:rsidR="001B4EAC" w:rsidRPr="009E54F5" w14:paraId="4DB41C11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5D90AB58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20A3F24" w14:textId="77777777" w:rsidR="001B4EAC" w:rsidRPr="009E54F5" w:rsidRDefault="001B4EAC" w:rsidP="001B4EAC">
            <w:pPr>
              <w:pStyle w:val="ab"/>
              <w:spacing w:before="120" w:line="360" w:lineRule="auto"/>
              <w:rPr>
                <w:rFonts w:ascii="Arial" w:hAnsi="Arial" w:cs="Arial"/>
                <w:szCs w:val="21"/>
                <w:lang w:val="en-GB" w:bidi="en-US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离心转速精度达±10rpm</w:t>
            </w:r>
          </w:p>
        </w:tc>
        <w:tc>
          <w:tcPr>
            <w:tcW w:w="1382" w:type="dxa"/>
          </w:tcPr>
          <w:p w14:paraId="2E24F855" w14:textId="597EC9EA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75F7965C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11A59CA8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977A2C3" w14:textId="77777777" w:rsidR="001B4EAC" w:rsidRPr="009E54F5" w:rsidRDefault="001B4EAC" w:rsidP="001B4EAC">
            <w:pPr>
              <w:pStyle w:val="ab"/>
              <w:spacing w:before="120" w:line="360" w:lineRule="auto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可根据需求在允许范围内设定加速/减速时间，9档升速、10挡减速</w:t>
            </w:r>
          </w:p>
        </w:tc>
        <w:tc>
          <w:tcPr>
            <w:tcW w:w="1382" w:type="dxa"/>
          </w:tcPr>
          <w:p w14:paraId="1DABE27E" w14:textId="6EA6C4FA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2BC06C24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36502F6C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3D382092" w14:textId="77777777" w:rsidR="001B4EAC" w:rsidRPr="009E54F5" w:rsidRDefault="001B4EAC" w:rsidP="001B4EAC">
            <w:pPr>
              <w:pStyle w:val="ab"/>
              <w:spacing w:before="120" w:line="360" w:lineRule="auto"/>
              <w:rPr>
                <w:rFonts w:ascii="新宋体" w:eastAsia="新宋体" w:hAnsi="新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采用环保制冷剂，符合环保要求，温度范围-20℃~40℃，最高转速时仍能保持在-4℃以下</w:t>
            </w:r>
          </w:p>
        </w:tc>
        <w:tc>
          <w:tcPr>
            <w:tcW w:w="1382" w:type="dxa"/>
          </w:tcPr>
          <w:p w14:paraId="2D464ED1" w14:textId="314449E2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0B65503F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1001595A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ECD94FC" w14:textId="77777777" w:rsidR="001B4EAC" w:rsidRPr="009E54F5" w:rsidRDefault="001B4EAC" w:rsidP="001B4EAC">
            <w:pPr>
              <w:pStyle w:val="ab"/>
              <w:spacing w:before="120" w:line="360" w:lineRule="auto"/>
              <w:rPr>
                <w:rFonts w:ascii="宋体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自动监控不平衡、超速、超温、门锁等多种保护</w:t>
            </w:r>
          </w:p>
        </w:tc>
        <w:tc>
          <w:tcPr>
            <w:tcW w:w="1382" w:type="dxa"/>
          </w:tcPr>
          <w:p w14:paraId="4FD93F5E" w14:textId="76ED3CB7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6A860C70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48C43E7A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617B0B3E" w14:textId="77777777" w:rsidR="001B4EAC" w:rsidRPr="009E54F5" w:rsidRDefault="001B4EAC" w:rsidP="001B4EA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机身全钢制结构，满足生产线洁净区域使用</w:t>
            </w:r>
            <w:r w:rsidR="009E54F5" w:rsidRPr="009E54F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  <w:p w14:paraId="486B4468" w14:textId="77777777" w:rsidR="009E54F5" w:rsidRPr="009E54F5" w:rsidRDefault="009E54F5" w:rsidP="009E54F5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9E54F5">
              <w:rPr>
                <w:rFonts w:hint="eastAsia"/>
                <w:color w:val="000000"/>
                <w:szCs w:val="21"/>
              </w:rPr>
              <w:t>材料要求：</w:t>
            </w:r>
          </w:p>
          <w:p w14:paraId="2B9DB400" w14:textId="5F453A20" w:rsidR="009E54F5" w:rsidRPr="009E54F5" w:rsidRDefault="009E54F5" w:rsidP="009E54F5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9E54F5">
              <w:rPr>
                <w:rFonts w:ascii="宋体" w:hAnsi="宋体" w:cs="宋体" w:hint="eastAsia"/>
                <w:szCs w:val="21"/>
              </w:rPr>
              <w:t>离心</w:t>
            </w:r>
            <w:proofErr w:type="gramStart"/>
            <w:r w:rsidRPr="009E54F5">
              <w:rPr>
                <w:rFonts w:ascii="宋体" w:hAnsi="宋体" w:cs="宋体" w:hint="eastAsia"/>
                <w:szCs w:val="21"/>
              </w:rPr>
              <w:t>腔</w:t>
            </w:r>
            <w:proofErr w:type="gramEnd"/>
            <w:r w:rsidRPr="009E54F5">
              <w:rPr>
                <w:rFonts w:hAnsi="宋体" w:hint="eastAsia"/>
                <w:szCs w:val="21"/>
              </w:rPr>
              <w:t>采用</w:t>
            </w:r>
            <w:r w:rsidRPr="009E54F5">
              <w:rPr>
                <w:szCs w:val="21"/>
              </w:rPr>
              <w:t>316</w:t>
            </w:r>
            <w:r w:rsidRPr="009E54F5">
              <w:rPr>
                <w:rFonts w:hint="eastAsia"/>
                <w:szCs w:val="21"/>
              </w:rPr>
              <w:t>L</w:t>
            </w:r>
            <w:r w:rsidRPr="009E54F5">
              <w:rPr>
                <w:rFonts w:hAnsi="宋体" w:hint="eastAsia"/>
                <w:szCs w:val="21"/>
              </w:rPr>
              <w:t>不锈钢，</w:t>
            </w:r>
            <w:r w:rsidRPr="009E54F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82" w:type="dxa"/>
          </w:tcPr>
          <w:p w14:paraId="5C0F2A22" w14:textId="41578FF1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58AAF244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33980379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89E6961" w14:textId="36708E46" w:rsidR="001B4EAC" w:rsidRPr="009E54F5" w:rsidRDefault="001B4EAC" w:rsidP="001B4EA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最高转速</w:t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ab/>
              <w:t>角转子 23000r/min</w:t>
            </w:r>
            <w:r w:rsidR="0015141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水平转子 4000r/min</w:t>
            </w:r>
          </w:p>
          <w:p w14:paraId="69CA0A2D" w14:textId="603D8993" w:rsidR="001B4EAC" w:rsidRPr="009E54F5" w:rsidRDefault="001B4EAC" w:rsidP="001B4EAC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最大相对离心力</w:t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ab/>
              <w:t>角转子 60460xg  水平转子3500xg</w:t>
            </w:r>
            <w:r w:rsidRPr="009E54F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</w:tc>
        <w:tc>
          <w:tcPr>
            <w:tcW w:w="1382" w:type="dxa"/>
          </w:tcPr>
          <w:p w14:paraId="06F55CA8" w14:textId="62917F21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412D7BF9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311CFBD0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E742F07" w14:textId="10ABA19B" w:rsidR="001B4EAC" w:rsidRPr="00EF44BF" w:rsidRDefault="001B4EAC" w:rsidP="001B4EAC">
            <w:pPr>
              <w:snapToGrid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转子匹配：6×500ml</w:t>
            </w:r>
            <w:r w:rsidR="00197038"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碳纤维</w:t>
            </w: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角转子</w:t>
            </w:r>
            <w:r w:rsidR="00197038"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一套</w:t>
            </w:r>
          </w:p>
          <w:p w14:paraId="3FF51DA0" w14:textId="03D8CFC6" w:rsidR="00197038" w:rsidRPr="009E54F5" w:rsidRDefault="00197038" w:rsidP="001B4EAC">
            <w:pPr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</w:t>
            </w:r>
            <w:r w:rsidRPr="00EF44BF"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       6</w:t>
            </w: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×</w:t>
            </w:r>
            <w:r w:rsidRPr="00EF44BF">
              <w:rPr>
                <w:rFonts w:asciiTheme="minorEastAsia" w:eastAsiaTheme="minorEastAsia" w:hAnsiTheme="minorEastAsia"/>
                <w:color w:val="FF0000"/>
                <w:szCs w:val="21"/>
              </w:rPr>
              <w:t>250</w:t>
            </w: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ml</w:t>
            </w: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碳纤维</w:t>
            </w:r>
            <w:r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角转子两套</w:t>
            </w:r>
          </w:p>
        </w:tc>
        <w:tc>
          <w:tcPr>
            <w:tcW w:w="1382" w:type="dxa"/>
          </w:tcPr>
          <w:p w14:paraId="397E4C68" w14:textId="27F847D5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4DF89E88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08F9C79E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716BA8CD" w14:textId="75D462DF" w:rsidR="001B4EAC" w:rsidRPr="009E54F5" w:rsidRDefault="001B4EAC" w:rsidP="001B4EAC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最大容量：角转子 4×1000ml  水平转子 4×750ml</w:t>
            </w:r>
            <w:r w:rsidR="00844325" w:rsidRPr="00EF44B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（不限于，可大于此容量）</w:t>
            </w:r>
          </w:p>
        </w:tc>
        <w:tc>
          <w:tcPr>
            <w:tcW w:w="1382" w:type="dxa"/>
          </w:tcPr>
          <w:p w14:paraId="4A37A759" w14:textId="4356E688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10DACEBF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55E6AC55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D6E2C6C" w14:textId="77777777" w:rsidR="001B4EAC" w:rsidRPr="009E54F5" w:rsidRDefault="001B4EAC" w:rsidP="001B4EAC">
            <w:pPr>
              <w:snapToGrid w:val="0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转速范围：100rpm~最高转速、步进100</w:t>
            </w:r>
          </w:p>
        </w:tc>
        <w:tc>
          <w:tcPr>
            <w:tcW w:w="1382" w:type="dxa"/>
          </w:tcPr>
          <w:p w14:paraId="56AAE228" w14:textId="074C380B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3520862B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353A2E8F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418EE22" w14:textId="77777777" w:rsidR="001B4EAC" w:rsidRPr="009E54F5" w:rsidRDefault="001B4EAC" w:rsidP="001B4EAC">
            <w:pPr>
              <w:snapToGrid w:val="0"/>
              <w:rPr>
                <w:rFonts w:ascii="宋体" w:eastAsiaTheme="minorEastAsia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定时范围：1min～23h59min（24小时均可操作），到设定转速开始计时</w:t>
            </w:r>
          </w:p>
        </w:tc>
        <w:tc>
          <w:tcPr>
            <w:tcW w:w="1382" w:type="dxa"/>
          </w:tcPr>
          <w:p w14:paraId="1B743B16" w14:textId="5950B9E7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7547402E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3BC7F27E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0AEA192" w14:textId="77777777" w:rsidR="001B4EAC" w:rsidRPr="009E54F5" w:rsidRDefault="001B4EAC" w:rsidP="001B4EAC">
            <w:pPr>
              <w:snapToGrid w:val="0"/>
              <w:rPr>
                <w:rFonts w:ascii="宋体" w:eastAsiaTheme="minorEastAsia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温控精度：±1℃，温度传感器（美国美信或同档次产品）</w:t>
            </w:r>
          </w:p>
        </w:tc>
        <w:tc>
          <w:tcPr>
            <w:tcW w:w="1382" w:type="dxa"/>
          </w:tcPr>
          <w:p w14:paraId="467910B1" w14:textId="49588582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7650882B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49760D29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0E3BFD3" w14:textId="77777777" w:rsidR="001B4EAC" w:rsidRPr="009E54F5" w:rsidRDefault="001B4EAC" w:rsidP="001B4EAC">
            <w:pPr>
              <w:snapToGrid w:val="0"/>
              <w:rPr>
                <w:rFonts w:ascii="宋体" w:eastAsiaTheme="minorEastAsia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压缩机组：进口高性能压缩机组（法国泰康或同档次产品）、使用无氟制冷剂R404a；</w:t>
            </w:r>
          </w:p>
        </w:tc>
        <w:tc>
          <w:tcPr>
            <w:tcW w:w="1382" w:type="dxa"/>
          </w:tcPr>
          <w:p w14:paraId="4C42EB00" w14:textId="6D4EB528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5F213406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0A84CF0A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24075806" w14:textId="0AD02BB3" w:rsidR="001B4EAC" w:rsidRPr="009E54F5" w:rsidRDefault="001B4EAC" w:rsidP="001B4EAC">
            <w:pPr>
              <w:snapToGrid w:val="0"/>
              <w:rPr>
                <w:rFonts w:ascii="宋体" w:eastAsiaTheme="minorEastAsia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驱动系统：大力矩无碳刷电机、变频电机</w:t>
            </w:r>
          </w:p>
        </w:tc>
        <w:tc>
          <w:tcPr>
            <w:tcW w:w="1382" w:type="dxa"/>
          </w:tcPr>
          <w:p w14:paraId="48C8AA28" w14:textId="3A983369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545FB9E9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17D5C630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7F20EA83" w14:textId="77777777" w:rsidR="001B4EAC" w:rsidRPr="009E54F5" w:rsidRDefault="001B4EAC" w:rsidP="001B4EA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配有变频器（台达或高于该档次品牌）</w:t>
            </w:r>
          </w:p>
        </w:tc>
        <w:tc>
          <w:tcPr>
            <w:tcW w:w="1382" w:type="dxa"/>
          </w:tcPr>
          <w:p w14:paraId="2CD1A3F2" w14:textId="7BF906F4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1944B4FA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776C10DC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07CFBED6" w14:textId="6F6C2FEB" w:rsidR="001B4EAC" w:rsidRPr="009E54F5" w:rsidRDefault="001B4EAC" w:rsidP="001B4EAC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通过程序可实现用户实验的重现性，可设置5段阶梯离心。</w:t>
            </w:r>
          </w:p>
        </w:tc>
        <w:tc>
          <w:tcPr>
            <w:tcW w:w="1382" w:type="dxa"/>
          </w:tcPr>
          <w:p w14:paraId="47D8D568" w14:textId="7DF8BEE0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1B4EAC" w:rsidRPr="009E54F5" w14:paraId="3B9F439A" w14:textId="77777777" w:rsidTr="00023EA2">
        <w:trPr>
          <w:trHeight w:val="454"/>
        </w:trPr>
        <w:tc>
          <w:tcPr>
            <w:tcW w:w="1226" w:type="dxa"/>
            <w:vAlign w:val="center"/>
          </w:tcPr>
          <w:p w14:paraId="1074AE3D" w14:textId="77777777" w:rsidR="001B4EAC" w:rsidRPr="009E54F5" w:rsidRDefault="001B4EAC" w:rsidP="001B4EAC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3E028B3" w14:textId="77777777" w:rsidR="001B4EAC" w:rsidRPr="009E54F5" w:rsidRDefault="001B4EAC" w:rsidP="001B4EA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/>
                <w:szCs w:val="21"/>
              </w:rPr>
              <w:t></w:t>
            </w:r>
            <w:r w:rsidRPr="009E54F5">
              <w:rPr>
                <w:rFonts w:asciiTheme="minorEastAsia" w:eastAsiaTheme="minorEastAsia" w:hAnsiTheme="minorEastAsia"/>
                <w:szCs w:val="21"/>
              </w:rPr>
              <w:tab/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>转子、离心杯：</w:t>
            </w:r>
          </w:p>
          <w:p w14:paraId="19861B05" w14:textId="77777777" w:rsidR="001B4EAC" w:rsidRPr="009E54F5" w:rsidRDefault="001B4EAC" w:rsidP="001B4EA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ab/>
              <w:t>转子、离心杯材质：航空级锻造合金铝；需提供材质证明、</w:t>
            </w:r>
          </w:p>
          <w:p w14:paraId="1FF940E7" w14:textId="1D0105A7" w:rsidR="001B4EAC" w:rsidRPr="009E54F5" w:rsidRDefault="001B4EAC" w:rsidP="001B4EA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9E54F5">
              <w:rPr>
                <w:rFonts w:asciiTheme="minorEastAsia" w:eastAsiaTheme="minorEastAsia" w:hAnsiTheme="minorEastAsia" w:hint="eastAsia"/>
                <w:szCs w:val="21"/>
              </w:rPr>
              <w:tab/>
              <w:t>硬质氧化，耐腐蚀；</w:t>
            </w:r>
          </w:p>
          <w:p w14:paraId="674D23BD" w14:textId="383B9DFC" w:rsidR="001B4EAC" w:rsidRPr="009E54F5" w:rsidRDefault="001B4EAC" w:rsidP="00107B71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离心瓶材质：可121℃高温灭菌，需提供材质证明；</w:t>
            </w:r>
          </w:p>
        </w:tc>
        <w:tc>
          <w:tcPr>
            <w:tcW w:w="1382" w:type="dxa"/>
          </w:tcPr>
          <w:p w14:paraId="1560F1BD" w14:textId="1E21C38D" w:rsidR="001B4EAC" w:rsidRPr="009E54F5" w:rsidRDefault="001B4EAC" w:rsidP="001B4EAC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</w:tbl>
    <w:p w14:paraId="6BF8376C" w14:textId="7416B579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14" w:name="_Toc410761809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 xml:space="preserve">.3 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安装要求</w:t>
      </w:r>
      <w:bookmarkEnd w:id="14"/>
    </w:p>
    <w:p w14:paraId="375F6EEA" w14:textId="77777777" w:rsidR="006F5E87" w:rsidRPr="009E54F5" w:rsidRDefault="006F5E87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Cs/>
          <w:sz w:val="21"/>
          <w:szCs w:val="21"/>
          <w:lang w:eastAsia="zh-CN"/>
        </w:rPr>
      </w:pP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6F5E87" w:rsidRPr="009E54F5" w14:paraId="0EE579CC" w14:textId="77777777" w:rsidTr="006F5E87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2C7326EB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bookmarkStart w:id="15" w:name="_Hlk101814045"/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序号</w:t>
            </w:r>
          </w:p>
        </w:tc>
        <w:tc>
          <w:tcPr>
            <w:tcW w:w="5920" w:type="dxa"/>
            <w:shd w:val="clear" w:color="auto" w:fill="E6E6E6"/>
            <w:vAlign w:val="center"/>
          </w:tcPr>
          <w:p w14:paraId="58A8C270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E6E6E6"/>
            <w:vAlign w:val="center"/>
          </w:tcPr>
          <w:p w14:paraId="5D381DF3" w14:textId="393B04FF" w:rsidR="006F5E87" w:rsidRPr="009E54F5" w:rsidRDefault="00764173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必需或期望</w:t>
            </w:r>
          </w:p>
        </w:tc>
      </w:tr>
      <w:tr w:rsidR="00764173" w:rsidRPr="009E54F5" w14:paraId="45020305" w14:textId="77777777" w:rsidTr="00913572">
        <w:trPr>
          <w:trHeight w:val="454"/>
        </w:trPr>
        <w:tc>
          <w:tcPr>
            <w:tcW w:w="1226" w:type="dxa"/>
            <w:vAlign w:val="center"/>
          </w:tcPr>
          <w:p w14:paraId="147E3618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48EDE5EC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设备可现场调解水平，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设备表面光滑，无卫生死角，易清洁，无污染</w:t>
            </w:r>
          </w:p>
        </w:tc>
        <w:tc>
          <w:tcPr>
            <w:tcW w:w="1382" w:type="dxa"/>
          </w:tcPr>
          <w:p w14:paraId="699A7935" w14:textId="4E35D9D1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BB769F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043E7D4A" w14:textId="77777777" w:rsidTr="00913572">
        <w:trPr>
          <w:trHeight w:val="454"/>
        </w:trPr>
        <w:tc>
          <w:tcPr>
            <w:tcW w:w="1226" w:type="dxa"/>
            <w:vAlign w:val="center"/>
          </w:tcPr>
          <w:p w14:paraId="793AAB7B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AD197A0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所提供的附件和连接管线的材质和结构设计，须确保易拆装、无死角、易清洁</w:t>
            </w:r>
          </w:p>
        </w:tc>
        <w:tc>
          <w:tcPr>
            <w:tcW w:w="1382" w:type="dxa"/>
          </w:tcPr>
          <w:p w14:paraId="35B2BE66" w14:textId="1919F09E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BB769F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44FA50B8" w14:textId="77777777" w:rsidTr="00913572">
        <w:trPr>
          <w:trHeight w:val="454"/>
        </w:trPr>
        <w:tc>
          <w:tcPr>
            <w:tcW w:w="1226" w:type="dxa"/>
            <w:vAlign w:val="center"/>
          </w:tcPr>
          <w:p w14:paraId="6C592831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3367D55D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所有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需要拆卸清洗消毒部分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须确保易拆装</w:t>
            </w:r>
          </w:p>
        </w:tc>
        <w:tc>
          <w:tcPr>
            <w:tcW w:w="1382" w:type="dxa"/>
          </w:tcPr>
          <w:p w14:paraId="31712A7A" w14:textId="4DA516D6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BB769F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2E40B2B0" w14:textId="77777777" w:rsidTr="00913572">
        <w:trPr>
          <w:trHeight w:val="454"/>
        </w:trPr>
        <w:tc>
          <w:tcPr>
            <w:tcW w:w="1226" w:type="dxa"/>
            <w:vAlign w:val="center"/>
          </w:tcPr>
          <w:p w14:paraId="51F77052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1C9CCC96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在设备上使用</w:t>
            </w:r>
            <w:r w:rsidRPr="009E54F5">
              <w:rPr>
                <w:rFonts w:ascii="宋体" w:hAnsi="宋体"/>
                <w:color w:val="000000"/>
                <w:szCs w:val="21"/>
              </w:rPr>
              <w:t>的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任何润滑油，必须是食品级无毒的。润滑油绝对不允许进入产品可能接触的表面</w:t>
            </w:r>
          </w:p>
        </w:tc>
        <w:tc>
          <w:tcPr>
            <w:tcW w:w="1382" w:type="dxa"/>
          </w:tcPr>
          <w:p w14:paraId="46616551" w14:textId="686C1CB4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BB769F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628ACC0D" w14:textId="77777777" w:rsidTr="00913572">
        <w:trPr>
          <w:trHeight w:val="454"/>
        </w:trPr>
        <w:tc>
          <w:tcPr>
            <w:tcW w:w="1226" w:type="dxa"/>
            <w:vAlign w:val="center"/>
          </w:tcPr>
          <w:p w14:paraId="0313C775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</w:tcPr>
          <w:p w14:paraId="28D78BDA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使用符合GMP要求的材质，不得对药品和作业环境产生污染</w:t>
            </w:r>
          </w:p>
        </w:tc>
        <w:tc>
          <w:tcPr>
            <w:tcW w:w="1382" w:type="dxa"/>
          </w:tcPr>
          <w:p w14:paraId="701CF473" w14:textId="1508599D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BB769F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5BAA4C1E" w14:textId="6FC31CBF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16" w:name="_Toc410761811"/>
      <w:bookmarkEnd w:id="15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>.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4自动化控制系统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>（含仪器仪表）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要求</w:t>
      </w:r>
      <w:bookmarkEnd w:id="16"/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82"/>
      </w:tblGrid>
      <w:tr w:rsidR="006F5E87" w:rsidRPr="009E54F5" w14:paraId="45E3752D" w14:textId="77777777" w:rsidTr="006F5E87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2F36F14B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0" w:type="dxa"/>
            <w:shd w:val="clear" w:color="auto" w:fill="E6E6E6"/>
            <w:vAlign w:val="center"/>
          </w:tcPr>
          <w:p w14:paraId="69D38E47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82" w:type="dxa"/>
            <w:shd w:val="clear" w:color="auto" w:fill="E6E6E6"/>
            <w:vAlign w:val="center"/>
          </w:tcPr>
          <w:p w14:paraId="7406374C" w14:textId="759DDCBE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必</w:t>
            </w:r>
            <w:r w:rsidR="00764173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需</w:t>
            </w:r>
          </w:p>
        </w:tc>
      </w:tr>
      <w:tr w:rsidR="00764173" w:rsidRPr="009E54F5" w14:paraId="2370D4E8" w14:textId="77777777" w:rsidTr="00F648A9">
        <w:trPr>
          <w:trHeight w:val="454"/>
        </w:trPr>
        <w:tc>
          <w:tcPr>
            <w:tcW w:w="1226" w:type="dxa"/>
            <w:vAlign w:val="center"/>
          </w:tcPr>
          <w:p w14:paraId="42130E06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700DCB60" w14:textId="3A153613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新宋体" w:eastAsia="新宋体" w:hAnsi="新宋体" w:cs="新宋体"/>
                <w:szCs w:val="21"/>
                <w:lang w:val="en-GB" w:eastAsia="de-DE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de-DE"/>
              </w:rPr>
              <w:t>控制面板</w:t>
            </w:r>
            <w:r w:rsidRPr="009E54F5">
              <w:rPr>
                <w:rFonts w:ascii="宋体" w:hAnsi="宋体"/>
                <w:color w:val="000000"/>
                <w:szCs w:val="21"/>
                <w:lang w:val="it-IT"/>
              </w:rPr>
              <w:t>操作</w:t>
            </w:r>
            <w:r w:rsidRPr="009E54F5">
              <w:rPr>
                <w:rFonts w:ascii="宋体" w:hAnsi="宋体" w:hint="eastAsia"/>
                <w:color w:val="000000"/>
                <w:szCs w:val="21"/>
                <w:lang w:val="it-IT"/>
              </w:rPr>
              <w:t>简单</w:t>
            </w:r>
            <w:r w:rsidRPr="009E54F5">
              <w:rPr>
                <w:rFonts w:ascii="宋体" w:hAnsi="宋体"/>
                <w:color w:val="000000"/>
                <w:szCs w:val="21"/>
                <w:lang w:val="it-IT"/>
              </w:rPr>
              <w:t>，</w:t>
            </w:r>
            <w:r w:rsidRPr="009E54F5">
              <w:rPr>
                <w:rFonts w:ascii="宋体" w:hAnsi="宋体" w:hint="eastAsia"/>
                <w:color w:val="000000"/>
                <w:szCs w:val="21"/>
                <w:lang w:val="it-IT"/>
              </w:rPr>
              <w:t>数显</w:t>
            </w:r>
            <w:r w:rsidRPr="009E54F5">
              <w:rPr>
                <w:rFonts w:ascii="宋体" w:hAnsi="宋体"/>
                <w:color w:val="000000"/>
                <w:szCs w:val="21"/>
              </w:rPr>
              <w:t>显示</w:t>
            </w:r>
            <w:r w:rsidRPr="009E54F5">
              <w:rPr>
                <w:rFonts w:ascii="宋体" w:hAnsi="宋体" w:hint="eastAsia"/>
                <w:color w:val="000000"/>
                <w:szCs w:val="21"/>
              </w:rPr>
              <w:t>，便于设置参数，能清晰观测到设备状态</w:t>
            </w:r>
          </w:p>
        </w:tc>
        <w:tc>
          <w:tcPr>
            <w:tcW w:w="1382" w:type="dxa"/>
          </w:tcPr>
          <w:p w14:paraId="5C4021DA" w14:textId="113C3802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9E2414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12881E48" w14:textId="77777777" w:rsidTr="00F648A9">
        <w:trPr>
          <w:trHeight w:val="454"/>
        </w:trPr>
        <w:tc>
          <w:tcPr>
            <w:tcW w:w="1226" w:type="dxa"/>
            <w:vAlign w:val="center"/>
          </w:tcPr>
          <w:p w14:paraId="3AA49562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5703A6EB" w14:textId="77777777" w:rsidR="00764173" w:rsidRPr="009E54F5" w:rsidRDefault="00764173" w:rsidP="00764173">
            <w:pPr>
              <w:spacing w:before="120" w:line="360" w:lineRule="auto"/>
              <w:rPr>
                <w:rFonts w:ascii="Arial" w:hAnsi="Arial" w:cs="Arial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自控系统程序终身免费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维护</w:t>
            </w:r>
          </w:p>
        </w:tc>
        <w:tc>
          <w:tcPr>
            <w:tcW w:w="1382" w:type="dxa"/>
          </w:tcPr>
          <w:p w14:paraId="422768CD" w14:textId="23C3A52D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9E2414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591ED7C2" w14:textId="6DD5A457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17" w:name="_Toc410761814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4.5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 xml:space="preserve"> 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电气要求</w:t>
      </w:r>
      <w:bookmarkEnd w:id="17"/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95"/>
        <w:gridCol w:w="1330"/>
      </w:tblGrid>
      <w:tr w:rsidR="006F5E87" w:rsidRPr="009E54F5" w14:paraId="3A6569AA" w14:textId="77777777" w:rsidTr="006F5E87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481448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3EC9B9" w14:textId="77777777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CDA78F" w14:textId="27CDE72A" w:rsidR="006F5E87" w:rsidRPr="009E54F5" w:rsidRDefault="006F5E87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必</w:t>
            </w:r>
            <w:r w:rsidR="00764173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需</w:t>
            </w:r>
          </w:p>
        </w:tc>
      </w:tr>
    </w:tbl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5920"/>
        <w:gridCol w:w="1326"/>
      </w:tblGrid>
      <w:tr w:rsidR="006F5E87" w:rsidRPr="009E54F5" w14:paraId="7A662D78" w14:textId="77777777" w:rsidTr="006F5E87">
        <w:trPr>
          <w:trHeight w:val="454"/>
        </w:trPr>
        <w:tc>
          <w:tcPr>
            <w:tcW w:w="1226" w:type="dxa"/>
            <w:vAlign w:val="center"/>
          </w:tcPr>
          <w:p w14:paraId="5F936DCE" w14:textId="77777777" w:rsidR="006F5E87" w:rsidRPr="009E54F5" w:rsidRDefault="006F5E87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szCs w:val="21"/>
                <w:lang w:val="en-GB" w:bidi="en-US"/>
              </w:rPr>
            </w:pPr>
          </w:p>
        </w:tc>
        <w:tc>
          <w:tcPr>
            <w:tcW w:w="5920" w:type="dxa"/>
            <w:vAlign w:val="center"/>
          </w:tcPr>
          <w:p w14:paraId="35E869E1" w14:textId="77777777" w:rsidR="006F5E87" w:rsidRPr="009E54F5" w:rsidRDefault="006F5E8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电源：AC220V±22V 50Hz 30A</w:t>
            </w:r>
          </w:p>
        </w:tc>
        <w:tc>
          <w:tcPr>
            <w:tcW w:w="1326" w:type="dxa"/>
            <w:vAlign w:val="center"/>
          </w:tcPr>
          <w:p w14:paraId="3032A1C0" w14:textId="3BD372AA" w:rsidR="006F5E87" w:rsidRPr="009E54F5" w:rsidRDefault="00764173">
            <w:pPr>
              <w:pStyle w:val="ab"/>
              <w:spacing w:before="120" w:line="360" w:lineRule="auto"/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</w:tbl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95"/>
        <w:gridCol w:w="1330"/>
      </w:tblGrid>
      <w:tr w:rsidR="00764173" w:rsidRPr="009E54F5" w14:paraId="7603AB54" w14:textId="77777777" w:rsidTr="0066026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B541F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0919" w14:textId="77777777" w:rsidR="00764173" w:rsidRPr="009E54F5" w:rsidRDefault="00764173" w:rsidP="00764173">
            <w:pPr>
              <w:spacing w:before="120" w:line="360" w:lineRule="auto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9E54F5">
              <w:rPr>
                <w:rFonts w:asciiTheme="majorEastAsia" w:eastAsiaTheme="majorEastAsia" w:hAnsiTheme="majorEastAsia" w:cs="新宋体"/>
                <w:szCs w:val="21"/>
                <w:lang w:val="de-DE"/>
              </w:rPr>
              <w:t>所有</w:t>
            </w:r>
            <w:r w:rsidRPr="009E54F5">
              <w:rPr>
                <w:rFonts w:asciiTheme="majorEastAsia" w:eastAsiaTheme="majorEastAsia" w:hAnsiTheme="majorEastAsia" w:cs="新宋体" w:hint="eastAsia"/>
                <w:szCs w:val="21"/>
                <w:lang w:val="de-DE"/>
              </w:rPr>
              <w:t>电气</w:t>
            </w:r>
            <w:r w:rsidRPr="009E54F5">
              <w:rPr>
                <w:rFonts w:asciiTheme="majorEastAsia" w:eastAsiaTheme="majorEastAsia" w:hAnsiTheme="majorEastAsia"/>
                <w:color w:val="000000"/>
                <w:szCs w:val="21"/>
                <w:lang w:val="en-GB"/>
              </w:rPr>
              <w:t>元件的排列应便于</w:t>
            </w:r>
            <w:r w:rsidRPr="009E54F5">
              <w:rPr>
                <w:rFonts w:asciiTheme="majorEastAsia" w:eastAsiaTheme="majorEastAsia" w:hAnsiTheme="majorEastAsia" w:hint="eastAsia"/>
                <w:color w:val="000000"/>
                <w:szCs w:val="21"/>
                <w:lang w:val="en-GB"/>
              </w:rPr>
              <w:t>维修</w:t>
            </w:r>
            <w:r w:rsidRPr="009E54F5">
              <w:rPr>
                <w:rFonts w:asciiTheme="majorEastAsia" w:eastAsiaTheme="majorEastAsia" w:hAnsiTheme="majorEastAsia"/>
                <w:color w:val="000000"/>
                <w:szCs w:val="21"/>
                <w:lang w:val="en-GB"/>
              </w:rPr>
              <w:t>保养</w:t>
            </w:r>
            <w:r w:rsidRPr="009E54F5">
              <w:rPr>
                <w:rFonts w:asciiTheme="majorEastAsia" w:eastAsiaTheme="majorEastAsia" w:hAnsiTheme="majorEastAsia" w:hint="eastAsia"/>
                <w:color w:val="000000"/>
                <w:szCs w:val="21"/>
                <w:lang w:val="en-GB"/>
              </w:rPr>
              <w:t>更换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7F4C3C5" w14:textId="297DF4D7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E60C1A">
              <w:rPr>
                <w:b/>
                <w:szCs w:val="21"/>
              </w:rPr>
              <w:t>必需</w:t>
            </w:r>
          </w:p>
        </w:tc>
      </w:tr>
      <w:tr w:rsidR="00764173" w:rsidRPr="009E54F5" w14:paraId="426FC7CE" w14:textId="77777777" w:rsidTr="0066026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09A73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D4AB" w14:textId="77777777" w:rsidR="00764173" w:rsidRPr="009E54F5" w:rsidRDefault="00764173" w:rsidP="00764173">
            <w:pPr>
              <w:spacing w:before="120" w:line="360" w:lineRule="auto"/>
              <w:rPr>
                <w:rFonts w:asciiTheme="majorEastAsia" w:eastAsiaTheme="majorEastAsia" w:hAnsiTheme="majorEastAsia" w:cs="Arial"/>
                <w:szCs w:val="21"/>
                <w:lang w:val="en-GB"/>
              </w:rPr>
            </w:pPr>
            <w:r w:rsidRPr="009E54F5">
              <w:rPr>
                <w:rFonts w:asciiTheme="majorEastAsia" w:eastAsiaTheme="majorEastAsia" w:hAnsiTheme="majorEastAsia"/>
                <w:color w:val="000000"/>
                <w:szCs w:val="21"/>
                <w:lang w:val="de-DE"/>
              </w:rPr>
              <w:t>所有控制配线采用低电压控制系统，电压≤</w:t>
            </w:r>
            <w:r w:rsidRPr="009E54F5">
              <w:rPr>
                <w:rFonts w:asciiTheme="majorEastAsia" w:eastAsiaTheme="majorEastAsia" w:hAnsiTheme="majorEastAsia"/>
                <w:color w:val="000000"/>
                <w:szCs w:val="21"/>
              </w:rPr>
              <w:t>24</w:t>
            </w:r>
            <w:r w:rsidRPr="009E54F5">
              <w:rPr>
                <w:rFonts w:asciiTheme="majorEastAsia" w:eastAsiaTheme="majorEastAsia" w:hAnsiTheme="majorEastAsia"/>
                <w:color w:val="000000"/>
                <w:szCs w:val="21"/>
                <w:lang w:val="de-DE"/>
              </w:rPr>
              <w:t>V。低压接线（通讯/信号线路）与较高的电压隔离开处理，并且采用屏蔽电缆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D086203" w14:textId="479D7C68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E60C1A">
              <w:rPr>
                <w:b/>
                <w:szCs w:val="21"/>
              </w:rPr>
              <w:t>必需</w:t>
            </w:r>
          </w:p>
        </w:tc>
      </w:tr>
      <w:tr w:rsidR="00764173" w:rsidRPr="009E54F5" w14:paraId="1DAA7845" w14:textId="77777777" w:rsidTr="0066026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105C6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51E7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de-DE"/>
              </w:rPr>
              <w:t>设备</w:t>
            </w:r>
            <w:r w:rsidRPr="009E54F5">
              <w:rPr>
                <w:rFonts w:ascii="宋体" w:hAnsi="宋体"/>
                <w:color w:val="000000"/>
                <w:szCs w:val="21"/>
                <w:lang w:val="de-DE"/>
              </w:rPr>
              <w:t>所有金属部位应该正确接地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0EDBDA5" w14:textId="2F1FC034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E60C1A">
              <w:rPr>
                <w:b/>
                <w:szCs w:val="21"/>
              </w:rPr>
              <w:t>必需</w:t>
            </w:r>
          </w:p>
        </w:tc>
      </w:tr>
      <w:tr w:rsidR="00764173" w:rsidRPr="009E54F5" w14:paraId="4C153576" w14:textId="77777777" w:rsidTr="0066026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4B98C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0EDEF878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de-DE"/>
              </w:rPr>
              <w:t>所有电气连接处外部应有电气警示标识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1AEEC772" w14:textId="31553B20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E60C1A">
              <w:rPr>
                <w:b/>
                <w:szCs w:val="21"/>
              </w:rPr>
              <w:t>必需</w:t>
            </w:r>
          </w:p>
        </w:tc>
      </w:tr>
    </w:tbl>
    <w:p w14:paraId="64B0BFF7" w14:textId="2F158BDE" w:rsidR="00671CE8" w:rsidRPr="009E54F5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Cs/>
          <w:sz w:val="21"/>
          <w:szCs w:val="21"/>
          <w:lang w:eastAsia="zh-CN"/>
        </w:rPr>
      </w:pPr>
      <w:bookmarkStart w:id="18" w:name="_Toc410761815"/>
      <w:r>
        <w:rPr>
          <w:rFonts w:asciiTheme="minorEastAsia" w:eastAsiaTheme="minorEastAsia" w:hAnsiTheme="minorEastAsia" w:cs="Arial"/>
          <w:bCs/>
          <w:sz w:val="21"/>
          <w:szCs w:val="21"/>
          <w:lang w:eastAsia="zh-CN"/>
        </w:rPr>
        <w:t>4.6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>环境健康及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安全要求</w:t>
      </w:r>
      <w:bookmarkEnd w:id="18"/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10"/>
        <w:gridCol w:w="1330"/>
      </w:tblGrid>
      <w:tr w:rsidR="00870D46" w:rsidRPr="009E54F5" w14:paraId="2188ED92" w14:textId="77777777" w:rsidTr="00870D46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C1473C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D6C733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A4D9D9" w14:textId="35386AB6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870D46" w:rsidRPr="009E54F5" w14:paraId="458C5243" w14:textId="77777777" w:rsidTr="00870D46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D0CF" w14:textId="77777777" w:rsidR="00870D46" w:rsidRPr="009E54F5" w:rsidRDefault="00870D46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22FE3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报警信息：</w:t>
            </w:r>
          </w:p>
          <w:p w14:paraId="22E3F893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1.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门锁保护：</w:t>
            </w:r>
          </w:p>
          <w:p w14:paraId="1EC3E277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a)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未完全锁紧时，报警启动，设备无法启动；</w:t>
            </w:r>
          </w:p>
          <w:p w14:paraId="5BD3B882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b)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运行中开启时，报警启动，设备停止工作；</w:t>
            </w:r>
          </w:p>
          <w:p w14:paraId="645A45CA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2.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电机过热故障：电机过载、过热，报警启动，设备停止工作；</w:t>
            </w:r>
          </w:p>
          <w:p w14:paraId="76344C2B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3.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不平衡保护：超过不平衡设定值时，报警启动，设备无法启动；</w:t>
            </w:r>
          </w:p>
          <w:p w14:paraId="4F5AFC24" w14:textId="77777777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4.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超温故障：离心室温度超过50℃，报警启动，设备停止工作；</w:t>
            </w:r>
          </w:p>
          <w:p w14:paraId="5C6D55B6" w14:textId="7087C7EB" w:rsidR="00870D46" w:rsidRPr="009E54F5" w:rsidRDefault="00870D46" w:rsidP="00C11FCB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>5.</w:t>
            </w:r>
            <w:r w:rsidRPr="009E54F5">
              <w:rPr>
                <w:rFonts w:ascii="宋体" w:hAnsi="宋体" w:hint="eastAsia"/>
                <w:color w:val="000000"/>
                <w:szCs w:val="21"/>
                <w:lang w:val="en-GB"/>
              </w:rPr>
              <w:tab/>
              <w:t>超速保护：超过设定转速300r/min，报警启动，设备停止工作。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1004" w14:textId="7225AE99" w:rsidR="00870D46" w:rsidRPr="009E54F5" w:rsidRDefault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0A60A20D" w14:textId="77777777" w:rsidTr="002A511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A124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C2E3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Theme="minorEastAsia" w:eastAsiaTheme="minorEastAsia" w:hAnsiTheme="minorEastAsia" w:hint="eastAsia"/>
                <w:szCs w:val="21"/>
              </w:rPr>
              <w:t>振动小、操作宁静，噪声低于65分贝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3874C04" w14:textId="3F45D568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C97D90">
              <w:rPr>
                <w:b/>
                <w:szCs w:val="21"/>
              </w:rPr>
              <w:t>必需</w:t>
            </w:r>
          </w:p>
        </w:tc>
      </w:tr>
      <w:tr w:rsidR="00764173" w:rsidRPr="009E54F5" w14:paraId="37457628" w14:textId="77777777" w:rsidTr="002A511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83DF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CFDC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电气系统的安全性能应符合相应的国家标准，安全保护接地需符合国家标准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803208F" w14:textId="553BC798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C97D90">
              <w:rPr>
                <w:b/>
                <w:szCs w:val="21"/>
              </w:rPr>
              <w:t>必需</w:t>
            </w:r>
          </w:p>
        </w:tc>
      </w:tr>
      <w:tr w:rsidR="00764173" w:rsidRPr="009E54F5" w14:paraId="72294C6C" w14:textId="77777777" w:rsidTr="003C161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3C29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CCEDB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突然断电时，设备应立即停稳，以保护操作</w:t>
            </w:r>
            <w:r w:rsidRPr="009E54F5">
              <w:rPr>
                <w:rFonts w:ascii="宋体" w:hAnsi="宋体"/>
                <w:color w:val="000000"/>
                <w:szCs w:val="21"/>
              </w:rPr>
              <w:t>人员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、设备和产品。恢复供电后，设备不能自动开机，必须人工启动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D6878DC" w14:textId="77A215B1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666FA5">
              <w:rPr>
                <w:b/>
                <w:szCs w:val="21"/>
              </w:rPr>
              <w:t>必需</w:t>
            </w:r>
          </w:p>
        </w:tc>
      </w:tr>
      <w:tr w:rsidR="00764173" w:rsidRPr="009E54F5" w14:paraId="59636B1C" w14:textId="77777777" w:rsidTr="003C161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BB8E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F4DB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</w:rPr>
              <w:t>供方</w:t>
            </w:r>
            <w:r w:rsidRPr="009E54F5">
              <w:rPr>
                <w:rFonts w:ascii="宋体" w:hAnsi="宋体"/>
                <w:color w:val="000000"/>
                <w:szCs w:val="21"/>
                <w:lang w:val="de-DE"/>
              </w:rPr>
              <w:t>提供建议性预防维护位置、时间表、设备状态和指南</w:t>
            </w:r>
            <w:r w:rsidRPr="009E54F5">
              <w:rPr>
                <w:rFonts w:ascii="宋体" w:hAnsi="宋体"/>
                <w:color w:val="000000"/>
                <w:szCs w:val="21"/>
              </w:rPr>
              <w:t>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103626DD" w14:textId="15467E1A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666FA5">
              <w:rPr>
                <w:b/>
                <w:szCs w:val="21"/>
              </w:rPr>
              <w:t>必需</w:t>
            </w:r>
          </w:p>
        </w:tc>
      </w:tr>
    </w:tbl>
    <w:p w14:paraId="5610FAE5" w14:textId="0778B75F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19" w:name="_Toc410761816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4.7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文件要求</w:t>
      </w:r>
      <w:bookmarkEnd w:id="1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06"/>
        <w:gridCol w:w="1324"/>
      </w:tblGrid>
      <w:tr w:rsidR="00870D46" w:rsidRPr="009E54F5" w14:paraId="6B5522F2" w14:textId="77777777" w:rsidTr="00870D46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760858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2AFA0D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C795A5" w14:textId="04FB5F49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61418D92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8C49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956D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Arial" w:hAnsi="宋体" w:cs="宋体" w:hint="eastAsia"/>
                <w:szCs w:val="21"/>
                <w:lang w:val="en-GB" w:bidi="en-US"/>
              </w:rPr>
              <w:t>必须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设备使用说明书、出厂合格证、保修卡</w:t>
            </w:r>
            <w:r w:rsidRPr="009E54F5">
              <w:rPr>
                <w:rFonts w:ascii="宋体" w:hAnsi="宋体"/>
                <w:color w:val="000000"/>
                <w:szCs w:val="21"/>
              </w:rPr>
              <w:t>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12F54653" w14:textId="2FFE8D66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2E9E2620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026A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67753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提供所有计量仪表出厂合格证书和检定证书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FBC6452" w14:textId="6D220322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12771B88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6BFA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FAD6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设备SOP资料：</w:t>
            </w:r>
          </w:p>
          <w:p w14:paraId="19E6B33E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设备操作规程、设备保养规程、设备清洁消毒规程、设备点检标准、设备清洁标准、设备润滑标准</w:t>
            </w:r>
            <w:r w:rsidRPr="009E54F5">
              <w:rPr>
                <w:rFonts w:ascii="宋体" w:hAnsi="宋体"/>
                <w:color w:val="000000"/>
                <w:szCs w:val="21"/>
              </w:rPr>
              <w:t>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27720A6" w14:textId="28B491D2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07B294CE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EF91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9299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技术标准资料：</w:t>
            </w:r>
          </w:p>
          <w:p w14:paraId="6B2ADA69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设备逻辑控制图、设备电路图、设备气路图、设备机械部件图</w:t>
            </w:r>
            <w:r w:rsidRPr="009E54F5">
              <w:rPr>
                <w:rFonts w:ascii="宋体" w:hAnsi="宋体"/>
                <w:color w:val="000000"/>
                <w:szCs w:val="21"/>
              </w:rPr>
              <w:t>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609DE76" w14:textId="7FE8A0A7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3D77222E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A3E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430FAA55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安装资料：</w:t>
            </w:r>
          </w:p>
          <w:p w14:paraId="4B06689A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设备平面布局图、现场安装图</w:t>
            </w:r>
            <w:r w:rsidRPr="009E54F5">
              <w:rPr>
                <w:rFonts w:ascii="宋体" w:hAnsi="宋体"/>
                <w:color w:val="000000"/>
                <w:szCs w:val="21"/>
              </w:rPr>
              <w:t>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FE7C119" w14:textId="263E067E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0718A533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1F25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75229F83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维修保养资料：</w:t>
            </w:r>
          </w:p>
          <w:p w14:paraId="4C4E52F5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随机配件清单、常用配件清单、专用工具清单、关键部件清单、易损件清单、技术和功能规格参数表、检测元器件位置图、仪表位置图、报警信号清单、设备故障列表（并列出排查和解决措施）、</w:t>
            </w:r>
            <w:r w:rsidRPr="009E54F5">
              <w:rPr>
                <w:rFonts w:ascii="宋体" w:hAnsi="宋体"/>
                <w:color w:val="000000"/>
                <w:szCs w:val="21"/>
                <w:lang w:val="de-DE"/>
              </w:rPr>
              <w:t>润滑油牌号清单及润滑图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3D17045" w14:textId="7149DA5C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5E3BE072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5BCF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FC93" w14:textId="77777777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外购件资料：</w:t>
            </w:r>
          </w:p>
          <w:p w14:paraId="4DF26E37" w14:textId="77777777" w:rsidR="00764173" w:rsidRPr="009E54F5" w:rsidRDefault="00764173" w:rsidP="0076417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外购件说明书、参数表、合格证、质保卡、电路图、机械部件图、故障排除手册等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87B1383" w14:textId="09038493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  <w:tr w:rsidR="00764173" w:rsidRPr="009E54F5" w14:paraId="38F373CA" w14:textId="77777777" w:rsidTr="0083060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E601D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0530" w14:textId="4E643BCF" w:rsidR="00764173" w:rsidRPr="009E54F5" w:rsidRDefault="00764173" w:rsidP="00764173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9E54F5">
              <w:rPr>
                <w:rFonts w:hint="eastAsia"/>
                <w:szCs w:val="21"/>
              </w:rPr>
              <w:t>安装确认（</w:t>
            </w:r>
            <w:r w:rsidRPr="009E54F5">
              <w:rPr>
                <w:rFonts w:hint="eastAsia"/>
                <w:szCs w:val="21"/>
              </w:rPr>
              <w:t>IQ</w:t>
            </w:r>
            <w:r w:rsidRPr="009E54F5">
              <w:rPr>
                <w:rFonts w:hint="eastAsia"/>
                <w:szCs w:val="21"/>
              </w:rPr>
              <w:t>）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、</w:t>
            </w:r>
            <w:r w:rsidRPr="009E54F5">
              <w:rPr>
                <w:rFonts w:hint="eastAsia"/>
                <w:szCs w:val="21"/>
              </w:rPr>
              <w:t>运行确认（</w:t>
            </w:r>
            <w:r w:rsidRPr="009E54F5">
              <w:rPr>
                <w:rFonts w:hint="eastAsia"/>
                <w:szCs w:val="21"/>
              </w:rPr>
              <w:t>OQ</w:t>
            </w:r>
            <w:r w:rsidRPr="009E54F5">
              <w:rPr>
                <w:rFonts w:hint="eastAsia"/>
                <w:szCs w:val="21"/>
              </w:rPr>
              <w:t>）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、</w:t>
            </w:r>
            <w:r w:rsidRPr="009E54F5">
              <w:rPr>
                <w:rFonts w:hint="eastAsia"/>
                <w:szCs w:val="21"/>
              </w:rPr>
              <w:t>性能确认（</w:t>
            </w:r>
            <w:r w:rsidRPr="009E54F5">
              <w:rPr>
                <w:rFonts w:hint="eastAsia"/>
                <w:szCs w:val="21"/>
              </w:rPr>
              <w:t>PQ</w:t>
            </w:r>
            <w:r w:rsidRPr="009E54F5">
              <w:rPr>
                <w:rFonts w:hint="eastAsia"/>
                <w:szCs w:val="21"/>
              </w:rPr>
              <w:t>）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工作由供方完成，供方提供</w:t>
            </w:r>
            <w:r w:rsidRPr="009E54F5">
              <w:rPr>
                <w:rFonts w:ascii="宋体" w:hAnsi="宋体"/>
                <w:color w:val="000000"/>
                <w:szCs w:val="21"/>
              </w:rPr>
              <w:t>的</w:t>
            </w:r>
            <w:r w:rsidRPr="009E54F5">
              <w:rPr>
                <w:rFonts w:ascii="宋体" w:hAnsi="宋体"/>
                <w:color w:val="000000"/>
                <w:szCs w:val="21"/>
                <w:lang w:val="en-GB"/>
              </w:rPr>
              <w:t>文件由需方审核签字后执行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A85D54F" w14:textId="44CFF43B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DB1913">
              <w:rPr>
                <w:b/>
                <w:szCs w:val="21"/>
              </w:rPr>
              <w:t>必需</w:t>
            </w:r>
          </w:p>
        </w:tc>
      </w:tr>
    </w:tbl>
    <w:p w14:paraId="6EADDE21" w14:textId="181BB0FE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20" w:name="_Toc410761817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4.8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验证/确认</w:t>
      </w:r>
      <w:r w:rsidR="00BF435E" w:rsidRPr="00764173">
        <w:rPr>
          <w:rFonts w:asciiTheme="minorEastAsia" w:eastAsiaTheme="minorEastAsia" w:hAnsiTheme="minorEastAsia" w:cs="Arial" w:hint="eastAsia"/>
          <w:b/>
          <w:sz w:val="21"/>
          <w:szCs w:val="21"/>
          <w:lang w:eastAsia="zh-CN"/>
        </w:rPr>
        <w:t>和培训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要求</w:t>
      </w:r>
      <w:bookmarkEnd w:id="20"/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22"/>
        <w:gridCol w:w="1324"/>
      </w:tblGrid>
      <w:tr w:rsidR="00870D46" w:rsidRPr="009E54F5" w14:paraId="78A41A06" w14:textId="77777777" w:rsidTr="00870D46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2F7859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28B895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3E2C8E" w14:textId="4649FD59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64DCE2BC" w14:textId="77777777" w:rsidTr="005D5EB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45A6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D9AE" w14:textId="77777777" w:rsidR="00764173" w:rsidRPr="009E54F5" w:rsidRDefault="00764173" w:rsidP="00764173">
            <w:pPr>
              <w:pStyle w:val="ab"/>
              <w:spacing w:before="120" w:line="360" w:lineRule="auto"/>
              <w:jc w:val="both"/>
              <w:rPr>
                <w:rFonts w:ascii="Arial" w:hAnsi="Arial" w:cs="Arial"/>
                <w:szCs w:val="21"/>
                <w:lang w:bidi="en-US"/>
              </w:rPr>
            </w:pPr>
            <w:r w:rsidRPr="009E54F5">
              <w:rPr>
                <w:rFonts w:ascii="宋体" w:hAnsi="宋体"/>
                <w:color w:val="000000" w:themeColor="text1"/>
                <w:szCs w:val="21"/>
              </w:rPr>
              <w:t>供方</w:t>
            </w:r>
            <w:r w:rsidRPr="009E54F5">
              <w:rPr>
                <w:rFonts w:ascii="宋体" w:hAnsi="宋体"/>
                <w:color w:val="000000" w:themeColor="text1"/>
                <w:szCs w:val="21"/>
                <w:lang w:val="de-DE"/>
              </w:rPr>
              <w:t>提供专门的培训材料，包括工作原理、设备结构、操作方法、注意事项、</w:t>
            </w:r>
            <w:r w:rsidRPr="009E54F5">
              <w:rPr>
                <w:rFonts w:ascii="宋体" w:hAnsi="宋体" w:cs="Arial" w:hint="eastAsia"/>
                <w:szCs w:val="21"/>
              </w:rPr>
              <w:t>故障判断及处理方法，使操作人员应达到懂原理，懂结构，会使用，会维护，会检查，会排除故障</w:t>
            </w:r>
            <w:r w:rsidRPr="009E54F5">
              <w:rPr>
                <w:rFonts w:ascii="宋体" w:hAnsi="宋体"/>
                <w:color w:val="000000" w:themeColor="text1"/>
                <w:szCs w:val="21"/>
                <w:lang w:val="de-DE"/>
              </w:rPr>
              <w:t>等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0B6C305" w14:textId="1CC2EE5E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3119FB">
              <w:rPr>
                <w:b/>
                <w:szCs w:val="21"/>
              </w:rPr>
              <w:t>必需</w:t>
            </w:r>
          </w:p>
        </w:tc>
      </w:tr>
      <w:tr w:rsidR="00764173" w:rsidRPr="009E54F5" w14:paraId="32822661" w14:textId="77777777" w:rsidTr="005D5EB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205D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4FFF" w14:textId="77777777" w:rsidR="00764173" w:rsidRPr="009E54F5" w:rsidRDefault="00764173" w:rsidP="00764173">
            <w:pPr>
              <w:pStyle w:val="ab"/>
              <w:spacing w:before="120" w:line="36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en-GB"/>
              </w:rPr>
              <w:t>应负责提供设备安装调试及相关验证服务工作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F62DD07" w14:textId="0318F985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3119FB">
              <w:rPr>
                <w:b/>
                <w:szCs w:val="21"/>
              </w:rPr>
              <w:t>必需</w:t>
            </w:r>
          </w:p>
        </w:tc>
      </w:tr>
      <w:tr w:rsidR="00764173" w:rsidRPr="009E54F5" w14:paraId="1A3E3332" w14:textId="77777777" w:rsidTr="005D5EBA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73220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DC21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en-GB"/>
              </w:rPr>
            </w:pP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负责对</w:t>
            </w:r>
            <w:r w:rsidRPr="009E54F5">
              <w:rPr>
                <w:rFonts w:ascii="宋体" w:hAnsi="宋体"/>
                <w:szCs w:val="21"/>
              </w:rPr>
              <w:t>需方</w:t>
            </w:r>
            <w:r w:rsidRPr="009E54F5">
              <w:rPr>
                <w:rFonts w:ascii="宋体" w:hAnsi="宋体"/>
                <w:szCs w:val="21"/>
                <w:lang w:val="de-DE"/>
              </w:rPr>
              <w:t>技术管理人员、操作人员、维修人员进行工作原理、结构、操作、安装调试过程的注意事项、设备日常维护保养、易损件更换以及维修等内容的培训，使需方人员能熟练操作并经双方人员认可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A7BA40C" w14:textId="71D54D02" w:rsidR="00764173" w:rsidRPr="009E54F5" w:rsidRDefault="00764173" w:rsidP="00764173">
            <w:pPr>
              <w:pStyle w:val="ab"/>
              <w:spacing w:before="120" w:line="360" w:lineRule="auto"/>
              <w:jc w:val="center"/>
              <w:rPr>
                <w:rFonts w:ascii="Arial" w:hAnsi="Arial" w:cs="宋体"/>
                <w:szCs w:val="21"/>
                <w:lang w:val="en-GB" w:bidi="en-US"/>
              </w:rPr>
            </w:pPr>
            <w:r w:rsidRPr="003119FB">
              <w:rPr>
                <w:b/>
                <w:szCs w:val="21"/>
              </w:rPr>
              <w:t>必需</w:t>
            </w:r>
          </w:p>
        </w:tc>
      </w:tr>
    </w:tbl>
    <w:p w14:paraId="5F3EBD35" w14:textId="42D44E87" w:rsidR="00671CE8" w:rsidRPr="00764173" w:rsidRDefault="00764173">
      <w:pPr>
        <w:pStyle w:val="afc"/>
        <w:spacing w:line="360" w:lineRule="auto"/>
        <w:ind w:firstLineChars="0" w:firstLine="0"/>
        <w:outlineLvl w:val="1"/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</w:pPr>
      <w:bookmarkStart w:id="21" w:name="_Toc410761818"/>
      <w:r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4.9</w:t>
      </w:r>
      <w:r w:rsidR="00BF435E" w:rsidRPr="00764173">
        <w:rPr>
          <w:rFonts w:asciiTheme="minorEastAsia" w:eastAsiaTheme="minorEastAsia" w:hAnsiTheme="minorEastAsia" w:cs="Arial"/>
          <w:b/>
          <w:sz w:val="21"/>
          <w:szCs w:val="21"/>
          <w:lang w:eastAsia="zh-CN"/>
        </w:rPr>
        <w:t>服务与维修要求</w:t>
      </w:r>
      <w:bookmarkEnd w:id="21"/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5940"/>
        <w:gridCol w:w="1322"/>
      </w:tblGrid>
      <w:tr w:rsidR="00870D46" w:rsidRPr="009E54F5" w14:paraId="7DDB461F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04ED955D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shd w:val="clear" w:color="auto" w:fill="E6E6E6"/>
            <w:vAlign w:val="center"/>
          </w:tcPr>
          <w:p w14:paraId="2987D4F9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5B02132C" w14:textId="3105023C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352FCECA" w14:textId="77777777" w:rsidTr="00064216">
        <w:trPr>
          <w:trHeight w:val="454"/>
        </w:trPr>
        <w:tc>
          <w:tcPr>
            <w:tcW w:w="1236" w:type="dxa"/>
            <w:vAlign w:val="center"/>
          </w:tcPr>
          <w:p w14:paraId="601E19C2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7DCF031C" w14:textId="22029E1A" w:rsidR="00764173" w:rsidRPr="009E54F5" w:rsidRDefault="00764173" w:rsidP="00764173">
            <w:pPr>
              <w:rPr>
                <w:rFonts w:ascii="宋体" w:hAnsi="宋体"/>
                <w:bCs/>
                <w:szCs w:val="21"/>
              </w:rPr>
            </w:pPr>
            <w:r w:rsidRPr="009E54F5">
              <w:rPr>
                <w:rFonts w:ascii="宋体" w:hAnsi="宋体" w:cs="Arial" w:hint="eastAsia"/>
                <w:bCs/>
                <w:szCs w:val="21"/>
              </w:rPr>
              <w:t>应提供至少一年</w:t>
            </w:r>
            <w:proofErr w:type="gramStart"/>
            <w:r w:rsidRPr="009E54F5">
              <w:rPr>
                <w:rFonts w:ascii="宋体" w:hAnsi="宋体" w:cs="Arial" w:hint="eastAsia"/>
                <w:bCs/>
                <w:szCs w:val="21"/>
              </w:rPr>
              <w:t>免费维保服务</w:t>
            </w:r>
            <w:proofErr w:type="gramEnd"/>
          </w:p>
        </w:tc>
        <w:tc>
          <w:tcPr>
            <w:tcW w:w="1322" w:type="dxa"/>
          </w:tcPr>
          <w:p w14:paraId="09B74EFF" w14:textId="6804D3D9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9B652C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395EFBF9" w14:textId="77777777" w:rsidTr="00064216">
        <w:trPr>
          <w:trHeight w:val="454"/>
        </w:trPr>
        <w:tc>
          <w:tcPr>
            <w:tcW w:w="1236" w:type="dxa"/>
            <w:vAlign w:val="center"/>
          </w:tcPr>
          <w:p w14:paraId="061CFD78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21348F28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de-DE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在质保期限内,合同中所供货物和工作内容在操作规程内出现任何问题,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负责无偿维修或更换；</w:t>
            </w:r>
          </w:p>
        </w:tc>
        <w:tc>
          <w:tcPr>
            <w:tcW w:w="1322" w:type="dxa"/>
          </w:tcPr>
          <w:p w14:paraId="7864AB99" w14:textId="604B9BF7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9B652C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  <w:tr w:rsidR="00764173" w:rsidRPr="009E54F5" w14:paraId="7A4D4B9D" w14:textId="77777777" w:rsidTr="00064216">
        <w:trPr>
          <w:trHeight w:val="454"/>
        </w:trPr>
        <w:tc>
          <w:tcPr>
            <w:tcW w:w="1236" w:type="dxa"/>
            <w:vAlign w:val="center"/>
          </w:tcPr>
          <w:p w14:paraId="0BF5563A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bidi="en-US"/>
              </w:rPr>
            </w:pPr>
          </w:p>
        </w:tc>
        <w:tc>
          <w:tcPr>
            <w:tcW w:w="5940" w:type="dxa"/>
            <w:vAlign w:val="center"/>
          </w:tcPr>
          <w:p w14:paraId="5DF9AF95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质保期后,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对设备进行定期的检测与维护，终</w:t>
            </w:r>
            <w:r w:rsidRPr="009E54F5">
              <w:rPr>
                <w:rFonts w:ascii="宋体" w:hAnsi="宋体"/>
                <w:szCs w:val="21"/>
              </w:rPr>
              <w:t>身</w:t>
            </w:r>
            <w:r w:rsidRPr="009E54F5">
              <w:rPr>
                <w:rFonts w:ascii="宋体" w:hAnsi="宋体"/>
                <w:szCs w:val="21"/>
                <w:lang w:val="de-DE"/>
              </w:rPr>
              <w:t>提供及时维修，只收取成本费。</w:t>
            </w:r>
          </w:p>
        </w:tc>
        <w:tc>
          <w:tcPr>
            <w:tcW w:w="1322" w:type="dxa"/>
          </w:tcPr>
          <w:p w14:paraId="4ED1D007" w14:textId="7507ACA4" w:rsidR="00764173" w:rsidRPr="009E54F5" w:rsidRDefault="00764173" w:rsidP="00764173">
            <w:pPr>
              <w:pStyle w:val="a8"/>
              <w:tabs>
                <w:tab w:val="left" w:pos="1080"/>
                <w:tab w:val="left" w:pos="8483"/>
              </w:tabs>
              <w:spacing w:before="120" w:line="360" w:lineRule="auto"/>
              <w:ind w:left="0" w:right="0"/>
              <w:jc w:val="center"/>
              <w:rPr>
                <w:rFonts w:ascii="Arial" w:hAnsi="Arial" w:cs="宋体"/>
                <w:sz w:val="21"/>
                <w:szCs w:val="21"/>
                <w:lang w:eastAsia="zh-CN"/>
              </w:rPr>
            </w:pPr>
            <w:proofErr w:type="spellStart"/>
            <w:r w:rsidRPr="009B652C">
              <w:rPr>
                <w:b/>
                <w:sz w:val="21"/>
                <w:szCs w:val="21"/>
              </w:rPr>
              <w:t>必需</w:t>
            </w:r>
            <w:proofErr w:type="spellEnd"/>
          </w:p>
        </w:tc>
      </w:tr>
    </w:tbl>
    <w:p w14:paraId="738514EE" w14:textId="5DCBBEA0" w:rsidR="00671CE8" w:rsidRPr="00764173" w:rsidRDefault="00764173">
      <w:pPr>
        <w:spacing w:line="360" w:lineRule="exact"/>
        <w:rPr>
          <w:rFonts w:ascii="宋体" w:hAnsi="宋体"/>
          <w:b/>
          <w:bCs/>
          <w:szCs w:val="21"/>
        </w:rPr>
      </w:pPr>
      <w:r w:rsidRPr="00764173">
        <w:rPr>
          <w:rFonts w:ascii="宋体" w:hAnsi="宋体"/>
          <w:b/>
          <w:bCs/>
          <w:szCs w:val="21"/>
        </w:rPr>
        <w:t xml:space="preserve">4.10 </w:t>
      </w:r>
      <w:r w:rsidR="00BF435E" w:rsidRPr="00764173">
        <w:rPr>
          <w:rFonts w:ascii="宋体" w:hAnsi="宋体" w:hint="eastAsia"/>
          <w:b/>
          <w:bCs/>
          <w:szCs w:val="21"/>
        </w:rPr>
        <w:t>交货（改造）期限、交货地点、运输要求等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70D46" w:rsidRPr="009E54F5" w14:paraId="1DBDE81C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5380E11A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124878FE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015653E3" w14:textId="7F52C5AA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6908BEAF" w14:textId="77777777" w:rsidTr="00D202C6">
        <w:tc>
          <w:tcPr>
            <w:tcW w:w="1242" w:type="dxa"/>
            <w:gridSpan w:val="2"/>
            <w:vAlign w:val="center"/>
          </w:tcPr>
          <w:p w14:paraId="197E2C87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187EECEB" w14:textId="3C01816A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en-GB"/>
              </w:rPr>
              <w:t>交货期限：在合同签订后</w:t>
            </w:r>
            <w:r>
              <w:rPr>
                <w:rFonts w:ascii="宋体" w:hAnsi="宋体"/>
                <w:szCs w:val="21"/>
              </w:rPr>
              <w:t>30</w:t>
            </w:r>
            <w:r w:rsidRPr="009E54F5">
              <w:rPr>
                <w:rFonts w:ascii="宋体" w:hAnsi="宋体" w:hint="eastAsia"/>
                <w:szCs w:val="21"/>
              </w:rPr>
              <w:t>天内设备可以稳定生产使用</w:t>
            </w:r>
          </w:p>
        </w:tc>
        <w:tc>
          <w:tcPr>
            <w:tcW w:w="1276" w:type="dxa"/>
          </w:tcPr>
          <w:p w14:paraId="5853BDD9" w14:textId="4F63DA05" w:rsidR="00764173" w:rsidRPr="009E54F5" w:rsidRDefault="00764173" w:rsidP="00764173">
            <w:pPr>
              <w:jc w:val="center"/>
              <w:rPr>
                <w:rFonts w:ascii="宋体" w:hAnsi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1A991379" w14:textId="77777777" w:rsidTr="00D202C6">
        <w:tc>
          <w:tcPr>
            <w:tcW w:w="1242" w:type="dxa"/>
            <w:gridSpan w:val="2"/>
            <w:vAlign w:val="center"/>
          </w:tcPr>
          <w:p w14:paraId="0F883417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  <w:lang w:eastAsia="en-US"/>
              </w:rPr>
            </w:pPr>
          </w:p>
        </w:tc>
        <w:tc>
          <w:tcPr>
            <w:tcW w:w="5954" w:type="dxa"/>
            <w:gridSpan w:val="2"/>
          </w:tcPr>
          <w:p w14:paraId="77431B23" w14:textId="1EAC8F3B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运输目的地：</w:t>
            </w:r>
            <w:r w:rsidRPr="009E54F5">
              <w:rPr>
                <w:rFonts w:ascii="宋体" w:hAnsi="宋体" w:hint="eastAsia"/>
                <w:szCs w:val="21"/>
                <w:lang w:val="de-DE"/>
              </w:rPr>
              <w:t>国药集团动物保健股份有限公司</w:t>
            </w:r>
            <w:r w:rsidRPr="009E54F5">
              <w:rPr>
                <w:rFonts w:ascii="宋体" w:hAnsi="宋体" w:hint="eastAsia"/>
                <w:szCs w:val="21"/>
              </w:rPr>
              <w:t>指定位置</w:t>
            </w:r>
          </w:p>
        </w:tc>
        <w:tc>
          <w:tcPr>
            <w:tcW w:w="1276" w:type="dxa"/>
          </w:tcPr>
          <w:p w14:paraId="6475042D" w14:textId="27109E9C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09019A9F" w14:textId="77777777" w:rsidTr="00D202C6">
        <w:tc>
          <w:tcPr>
            <w:tcW w:w="1242" w:type="dxa"/>
            <w:gridSpan w:val="2"/>
            <w:vAlign w:val="center"/>
          </w:tcPr>
          <w:p w14:paraId="7D8CC8B8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CFD2ACA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de-DE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包装前，外露</w:t>
            </w:r>
            <w:proofErr w:type="gramStart"/>
            <w:r w:rsidRPr="009E54F5">
              <w:rPr>
                <w:rFonts w:ascii="宋体" w:hAnsi="宋体"/>
                <w:szCs w:val="21"/>
                <w:lang w:val="de-DE"/>
              </w:rPr>
              <w:t>加工面</w:t>
            </w:r>
            <w:proofErr w:type="gramEnd"/>
            <w:r w:rsidRPr="009E54F5">
              <w:rPr>
                <w:rFonts w:ascii="宋体" w:hAnsi="宋体"/>
                <w:szCs w:val="21"/>
                <w:lang w:val="de-DE"/>
              </w:rPr>
              <w:t>应做防锈处理。包装箱应牢固可靠，适合运输装卸的要求。包装箱应有可靠的防潮措施</w:t>
            </w:r>
          </w:p>
        </w:tc>
        <w:tc>
          <w:tcPr>
            <w:tcW w:w="1276" w:type="dxa"/>
          </w:tcPr>
          <w:p w14:paraId="375F493F" w14:textId="29194477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3DAB96B0" w14:textId="77777777" w:rsidTr="00D202C6">
        <w:tc>
          <w:tcPr>
            <w:tcW w:w="1242" w:type="dxa"/>
            <w:gridSpan w:val="2"/>
            <w:vAlign w:val="center"/>
          </w:tcPr>
          <w:p w14:paraId="1D9568D5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7E36728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de-DE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运输过程中应小心轻放，不允许倒置和碰撞。运输过程的损失由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负责。设备到货，</w:t>
            </w:r>
            <w:r w:rsidRPr="009E54F5">
              <w:rPr>
                <w:rFonts w:ascii="宋体" w:hAnsi="宋体"/>
                <w:szCs w:val="21"/>
              </w:rPr>
              <w:t>由供方</w:t>
            </w:r>
            <w:r w:rsidRPr="009E54F5">
              <w:rPr>
                <w:rFonts w:ascii="宋体" w:hAnsi="宋体"/>
                <w:szCs w:val="21"/>
                <w:lang w:val="de-DE"/>
              </w:rPr>
              <w:t>进行拆箱,如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授权</w:t>
            </w:r>
            <w:r w:rsidRPr="009E54F5">
              <w:rPr>
                <w:rFonts w:ascii="宋体" w:hAnsi="宋体"/>
                <w:szCs w:val="21"/>
              </w:rPr>
              <w:t>需方</w:t>
            </w:r>
            <w:r w:rsidRPr="009E54F5">
              <w:rPr>
                <w:rFonts w:ascii="宋体" w:hAnsi="宋体"/>
                <w:szCs w:val="21"/>
                <w:lang w:val="de-DE"/>
              </w:rPr>
              <w:t>自行拆箱,拆箱后如发现设备及其附件有任何损坏、缺少，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应负全责不得推诿</w:t>
            </w:r>
          </w:p>
        </w:tc>
        <w:tc>
          <w:tcPr>
            <w:tcW w:w="1276" w:type="dxa"/>
          </w:tcPr>
          <w:p w14:paraId="39F930B7" w14:textId="270F0B31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47FAA721" w14:textId="77777777" w:rsidTr="00D202C6">
        <w:tc>
          <w:tcPr>
            <w:tcW w:w="1242" w:type="dxa"/>
            <w:gridSpan w:val="2"/>
            <w:vAlign w:val="center"/>
          </w:tcPr>
          <w:p w14:paraId="7AC0C1F7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FDE0D60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de-DE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设备</w:t>
            </w:r>
            <w:r w:rsidRPr="009E54F5">
              <w:rPr>
                <w:rFonts w:ascii="宋体" w:hAnsi="宋体"/>
                <w:szCs w:val="21"/>
              </w:rPr>
              <w:t>需配备整套维修专用工具</w:t>
            </w:r>
            <w:r w:rsidRPr="009E54F5">
              <w:rPr>
                <w:rFonts w:ascii="宋体" w:hAnsi="宋体"/>
                <w:szCs w:val="21"/>
                <w:lang w:val="de-DE"/>
              </w:rPr>
              <w:t>及易损件</w:t>
            </w:r>
            <w:r w:rsidRPr="009E54F5">
              <w:rPr>
                <w:rFonts w:ascii="宋体" w:hAnsi="宋体"/>
                <w:szCs w:val="21"/>
              </w:rPr>
              <w:t>（列出清单），并</w:t>
            </w:r>
            <w:r w:rsidRPr="009E54F5">
              <w:rPr>
                <w:rFonts w:ascii="宋体" w:hAnsi="宋体"/>
                <w:szCs w:val="21"/>
                <w:lang w:val="de-DE"/>
              </w:rPr>
              <w:t>加以包装并固定在包装箱内。</w:t>
            </w:r>
          </w:p>
        </w:tc>
        <w:tc>
          <w:tcPr>
            <w:tcW w:w="1276" w:type="dxa"/>
          </w:tcPr>
          <w:p w14:paraId="14B40467" w14:textId="6AC6FFB9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264D9D3D" w14:textId="77777777" w:rsidTr="00D202C6">
        <w:tc>
          <w:tcPr>
            <w:tcW w:w="1242" w:type="dxa"/>
            <w:gridSpan w:val="2"/>
            <w:vAlign w:val="center"/>
          </w:tcPr>
          <w:p w14:paraId="75EA67EA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3CA16E6D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运输时间包含在供货周期内。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承担运输、相关保险及</w:t>
            </w:r>
            <w:r w:rsidRPr="009E54F5">
              <w:rPr>
                <w:rFonts w:ascii="宋体" w:hAnsi="宋体"/>
                <w:szCs w:val="21"/>
              </w:rPr>
              <w:t>安装、调试设备等产生的一切费用</w:t>
            </w:r>
          </w:p>
        </w:tc>
        <w:tc>
          <w:tcPr>
            <w:tcW w:w="1276" w:type="dxa"/>
          </w:tcPr>
          <w:p w14:paraId="18160D2A" w14:textId="0415EE62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  <w:tr w:rsidR="00764173" w:rsidRPr="009E54F5" w14:paraId="5177F482" w14:textId="77777777" w:rsidTr="00D202C6">
        <w:tc>
          <w:tcPr>
            <w:tcW w:w="1242" w:type="dxa"/>
            <w:gridSpan w:val="2"/>
            <w:vAlign w:val="center"/>
          </w:tcPr>
          <w:p w14:paraId="0A95F518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bookmarkStart w:id="22" w:name="_Hlk18047853"/>
          </w:p>
        </w:tc>
        <w:tc>
          <w:tcPr>
            <w:tcW w:w="5954" w:type="dxa"/>
            <w:gridSpan w:val="2"/>
          </w:tcPr>
          <w:p w14:paraId="35E85B95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设备</w:t>
            </w:r>
            <w:r w:rsidRPr="009E54F5">
              <w:rPr>
                <w:rFonts w:ascii="宋体" w:hAnsi="宋体"/>
                <w:szCs w:val="21"/>
                <w:lang w:val="de-DE"/>
              </w:rPr>
              <w:t>到货清单必须详列每装箱内物品明细</w:t>
            </w:r>
          </w:p>
        </w:tc>
        <w:tc>
          <w:tcPr>
            <w:tcW w:w="1276" w:type="dxa"/>
          </w:tcPr>
          <w:p w14:paraId="2E0E3002" w14:textId="7D0A2147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A5F89">
              <w:rPr>
                <w:b/>
                <w:szCs w:val="21"/>
              </w:rPr>
              <w:t>必需</w:t>
            </w:r>
          </w:p>
        </w:tc>
      </w:tr>
    </w:tbl>
    <w:bookmarkEnd w:id="22"/>
    <w:p w14:paraId="01EBF95F" w14:textId="64A5FEC3" w:rsidR="00671CE8" w:rsidRPr="00764173" w:rsidRDefault="00764173">
      <w:pPr>
        <w:spacing w:line="360" w:lineRule="exact"/>
        <w:rPr>
          <w:rFonts w:ascii="宋体" w:hAnsi="宋体"/>
          <w:b/>
          <w:bCs/>
          <w:szCs w:val="21"/>
        </w:rPr>
      </w:pPr>
      <w:r w:rsidRPr="00764173">
        <w:rPr>
          <w:rFonts w:ascii="宋体" w:hAnsi="宋体"/>
          <w:b/>
          <w:bCs/>
          <w:szCs w:val="21"/>
        </w:rPr>
        <w:t>4.11</w:t>
      </w:r>
      <w:r w:rsidR="00BF435E" w:rsidRPr="00764173">
        <w:rPr>
          <w:rFonts w:ascii="宋体" w:hAnsi="宋体" w:hint="eastAsia"/>
          <w:b/>
          <w:bCs/>
          <w:szCs w:val="21"/>
        </w:rPr>
        <w:t>安装调试要求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70D46" w:rsidRPr="009E54F5" w14:paraId="6A54EDAC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54CA5254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70C54FC9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5C92B8BF" w14:textId="3BFE605E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必</w:t>
            </w:r>
            <w:r w:rsidR="00764173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需</w:t>
            </w:r>
          </w:p>
        </w:tc>
      </w:tr>
      <w:tr w:rsidR="00870D46" w:rsidRPr="009E54F5" w14:paraId="489E1961" w14:textId="77777777" w:rsidTr="00870D46">
        <w:tc>
          <w:tcPr>
            <w:tcW w:w="1242" w:type="dxa"/>
            <w:gridSpan w:val="2"/>
            <w:vAlign w:val="center"/>
          </w:tcPr>
          <w:p w14:paraId="572EC3AA" w14:textId="77777777" w:rsidR="00870D46" w:rsidRPr="009E54F5" w:rsidRDefault="00870D46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32FB0AEB" w14:textId="77777777" w:rsidR="00870D46" w:rsidRPr="009E54F5" w:rsidRDefault="00870D46" w:rsidP="0020188C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安装：</w:t>
            </w:r>
          </w:p>
          <w:p w14:paraId="3C5E9D52" w14:textId="0E3B55BD" w:rsidR="00870D46" w:rsidRPr="009E54F5" w:rsidRDefault="00870D46" w:rsidP="00870D46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1.</w:t>
            </w:r>
            <w:r w:rsidRPr="009E54F5">
              <w:rPr>
                <w:rFonts w:ascii="宋体" w:hAnsi="宋体" w:hint="eastAsia"/>
                <w:szCs w:val="21"/>
              </w:rPr>
              <w:tab/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en-GB"/>
              </w:rPr>
              <w:t>负责把设备安全运至</w:t>
            </w:r>
            <w:r w:rsidRPr="009E54F5">
              <w:rPr>
                <w:rFonts w:ascii="宋体" w:hAnsi="宋体"/>
                <w:szCs w:val="21"/>
              </w:rPr>
              <w:t>需</w:t>
            </w:r>
            <w:r w:rsidRPr="009E54F5">
              <w:rPr>
                <w:rFonts w:ascii="宋体" w:hAnsi="宋体"/>
                <w:szCs w:val="21"/>
                <w:lang w:val="en-GB"/>
              </w:rPr>
              <w:t>方的全部费用及风险，并派技术人员现场对设备进行安装、调试</w:t>
            </w:r>
          </w:p>
          <w:p w14:paraId="6E019927" w14:textId="14C615B4" w:rsidR="00870D46" w:rsidRPr="009E54F5" w:rsidRDefault="00870D46" w:rsidP="0020188C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2.</w:t>
            </w:r>
            <w:r w:rsidRPr="009E54F5">
              <w:rPr>
                <w:rFonts w:ascii="宋体" w:hAnsi="宋体" w:hint="eastAsia"/>
                <w:szCs w:val="21"/>
              </w:rPr>
              <w:tab/>
            </w:r>
            <w:r w:rsidRPr="009E54F5">
              <w:rPr>
                <w:rFonts w:ascii="宋体" w:hAnsi="宋体"/>
                <w:szCs w:val="21"/>
                <w:lang w:val="en-GB"/>
              </w:rPr>
              <w:t>调试设备零件更换等寄送费用,由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en-GB"/>
              </w:rPr>
              <w:t>负责</w:t>
            </w:r>
          </w:p>
          <w:p w14:paraId="4E5D6AD2" w14:textId="77777777" w:rsidR="00870D46" w:rsidRPr="009E54F5" w:rsidRDefault="00870D46" w:rsidP="0020188C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3.</w:t>
            </w:r>
            <w:r w:rsidRPr="009E54F5">
              <w:rPr>
                <w:rFonts w:ascii="宋体" w:hAnsi="宋体" w:hint="eastAsia"/>
                <w:szCs w:val="21"/>
              </w:rPr>
              <w:tab/>
              <w:t>安装时如有变更，需留有变更记录，双方签字认可；</w:t>
            </w:r>
          </w:p>
          <w:p w14:paraId="70D7EBA7" w14:textId="77777777" w:rsidR="00870D46" w:rsidRPr="009E54F5" w:rsidRDefault="00870D46" w:rsidP="0020188C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4.</w:t>
            </w:r>
            <w:r w:rsidRPr="009E54F5">
              <w:rPr>
                <w:rFonts w:ascii="宋体" w:hAnsi="宋体" w:hint="eastAsia"/>
                <w:szCs w:val="21"/>
              </w:rPr>
              <w:tab/>
              <w:t>供方要提供所有要求的机械、电器和气动元器件案的组装和安装；</w:t>
            </w:r>
          </w:p>
          <w:p w14:paraId="71D75ED1" w14:textId="76789115" w:rsidR="00870D46" w:rsidRPr="009E54F5" w:rsidRDefault="00870D46" w:rsidP="0020188C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>5.</w:t>
            </w:r>
            <w:r w:rsidRPr="009E54F5">
              <w:rPr>
                <w:rFonts w:ascii="宋体" w:hAnsi="宋体" w:hint="eastAsia"/>
                <w:szCs w:val="21"/>
              </w:rPr>
              <w:tab/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en-GB"/>
              </w:rPr>
              <w:t>提供设备所需动力系统和配套设施的详细要求</w:t>
            </w:r>
          </w:p>
          <w:p w14:paraId="381524FA" w14:textId="746504B2" w:rsidR="00870D46" w:rsidRPr="009E54F5" w:rsidRDefault="00870D46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386AF5" w14:textId="783D6F0A" w:rsidR="00870D46" w:rsidRPr="009E54F5" w:rsidRDefault="00764173">
            <w:pPr>
              <w:jc w:val="center"/>
              <w:rPr>
                <w:rFonts w:ascii="宋体" w:hAnsi="宋体" w:cs="宋体"/>
                <w:szCs w:val="21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</w:tbl>
    <w:p w14:paraId="2D4AF9D5" w14:textId="5EBFDD34" w:rsidR="00671CE8" w:rsidRPr="00764173" w:rsidRDefault="00764173">
      <w:pPr>
        <w:spacing w:line="360" w:lineRule="exact"/>
        <w:rPr>
          <w:rFonts w:ascii="宋体" w:hAnsi="宋体"/>
          <w:b/>
          <w:bCs/>
          <w:szCs w:val="21"/>
        </w:rPr>
      </w:pPr>
      <w:r w:rsidRPr="00764173">
        <w:rPr>
          <w:rFonts w:ascii="宋体" w:hAnsi="宋体"/>
          <w:b/>
          <w:bCs/>
          <w:szCs w:val="21"/>
        </w:rPr>
        <w:t>4.12</w:t>
      </w:r>
      <w:r w:rsidR="00BF435E" w:rsidRPr="00764173">
        <w:rPr>
          <w:rFonts w:ascii="宋体" w:hAnsi="宋体" w:hint="eastAsia"/>
          <w:b/>
          <w:bCs/>
          <w:szCs w:val="21"/>
        </w:rPr>
        <w:t>验收要求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276"/>
      </w:tblGrid>
      <w:tr w:rsidR="00870D46" w:rsidRPr="009E54F5" w14:paraId="7328CF57" w14:textId="77777777" w:rsidTr="00870D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5F29F6" w14:textId="77777777" w:rsidR="00870D46" w:rsidRPr="009E54F5" w:rsidRDefault="00870D46">
            <w:pPr>
              <w:pStyle w:val="ab"/>
              <w:tabs>
                <w:tab w:val="left" w:pos="0"/>
              </w:tabs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98414" w14:textId="77777777" w:rsidR="00870D46" w:rsidRPr="009E54F5" w:rsidRDefault="00870D46">
            <w:pPr>
              <w:rPr>
                <w:rFonts w:ascii="宋体" w:hAnsi="宋体"/>
                <w:szCs w:val="21"/>
                <w:lang w:val="en-GB"/>
              </w:rPr>
            </w:pPr>
            <w:r w:rsidRPr="009E54F5">
              <w:rPr>
                <w:rFonts w:ascii="宋体" w:hAnsi="宋体"/>
                <w:szCs w:val="21"/>
                <w:lang w:val="en-GB"/>
              </w:rPr>
              <w:t>需求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ACD892" w14:textId="67527D5F" w:rsidR="00870D46" w:rsidRPr="00764173" w:rsidRDefault="00870D46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764173">
              <w:rPr>
                <w:rFonts w:ascii="宋体" w:hAnsi="宋体" w:cs="宋体"/>
                <w:b/>
                <w:bCs/>
                <w:szCs w:val="21"/>
              </w:rPr>
              <w:t>期望</w:t>
            </w:r>
            <w:r w:rsidRPr="00764173"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 w:rsidR="00764173" w:rsidRPr="00764173">
              <w:rPr>
                <w:b/>
                <w:bCs/>
                <w:szCs w:val="21"/>
              </w:rPr>
              <w:t>必需</w:t>
            </w:r>
          </w:p>
        </w:tc>
      </w:tr>
      <w:tr w:rsidR="00764173" w:rsidRPr="009E54F5" w14:paraId="131B17B1" w14:textId="77777777" w:rsidTr="00920418">
        <w:tc>
          <w:tcPr>
            <w:tcW w:w="1242" w:type="dxa"/>
            <w:vAlign w:val="center"/>
          </w:tcPr>
          <w:p w14:paraId="7FA7444C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4EF41603" w14:textId="1DE02731" w:rsidR="00764173" w:rsidRPr="009E54F5" w:rsidRDefault="00764173" w:rsidP="00764173">
            <w:pPr>
              <w:rPr>
                <w:rFonts w:ascii="宋体" w:hAnsi="宋体"/>
                <w:szCs w:val="21"/>
                <w:lang w:val="en-GB"/>
              </w:rPr>
            </w:pPr>
            <w:r w:rsidRPr="009E54F5">
              <w:rPr>
                <w:rFonts w:ascii="宋体" w:hAnsi="宋体" w:hint="eastAsia"/>
                <w:szCs w:val="21"/>
                <w:lang w:val="en-GB"/>
              </w:rPr>
              <w:t>安装调试完成后，供方应有技术人员协同我公司进行产品试生产，且各项技术指标需符合合同约定的相关要求。</w:t>
            </w:r>
          </w:p>
        </w:tc>
        <w:tc>
          <w:tcPr>
            <w:tcW w:w="1276" w:type="dxa"/>
          </w:tcPr>
          <w:p w14:paraId="04FD5B6B" w14:textId="17B33D09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926859">
              <w:rPr>
                <w:b/>
                <w:szCs w:val="21"/>
              </w:rPr>
              <w:t>必需</w:t>
            </w:r>
          </w:p>
        </w:tc>
      </w:tr>
      <w:tr w:rsidR="00764173" w:rsidRPr="009E54F5" w14:paraId="03551FC2" w14:textId="77777777" w:rsidTr="00920418">
        <w:tc>
          <w:tcPr>
            <w:tcW w:w="1242" w:type="dxa"/>
            <w:vAlign w:val="center"/>
          </w:tcPr>
          <w:p w14:paraId="11688EDC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733D522E" w14:textId="77777777" w:rsidR="00764173" w:rsidRPr="009E54F5" w:rsidRDefault="00764173" w:rsidP="00764173">
            <w:pPr>
              <w:rPr>
                <w:rFonts w:ascii="宋体" w:hAnsi="宋体"/>
                <w:szCs w:val="21"/>
                <w:lang w:val="en-GB"/>
              </w:rPr>
            </w:pPr>
            <w:r w:rsidRPr="009E54F5">
              <w:rPr>
                <w:rFonts w:ascii="宋体" w:hAnsi="宋体"/>
                <w:szCs w:val="21"/>
                <w:lang w:val="en-GB"/>
              </w:rPr>
              <w:t>如在验收过程中发现偏差，但不影响设备的整体性能，在需方同意的情况下，并且在验收报告中需注明，双方签署后可以视为完成验收，但</w:t>
            </w:r>
            <w:r w:rsidRPr="009E54F5">
              <w:rPr>
                <w:rFonts w:ascii="宋体" w:hAnsi="宋体"/>
                <w:szCs w:val="21"/>
              </w:rPr>
              <w:t>供</w:t>
            </w:r>
            <w:r w:rsidRPr="009E54F5">
              <w:rPr>
                <w:rFonts w:ascii="宋体" w:hAnsi="宋体"/>
                <w:szCs w:val="21"/>
                <w:lang w:val="en-GB"/>
              </w:rPr>
              <w:t>方必须在验收后及时排除偏差，如质保期内</w:t>
            </w:r>
            <w:r w:rsidRPr="009E54F5">
              <w:rPr>
                <w:rFonts w:ascii="宋体" w:hAnsi="宋体"/>
                <w:szCs w:val="21"/>
                <w:lang w:val="en-GB"/>
              </w:rPr>
              <w:lastRenderedPageBreak/>
              <w:t>未能解决，需方有权从质保款中扣除相应款额</w:t>
            </w:r>
          </w:p>
        </w:tc>
        <w:tc>
          <w:tcPr>
            <w:tcW w:w="1276" w:type="dxa"/>
          </w:tcPr>
          <w:p w14:paraId="12869AC3" w14:textId="7A539516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926859">
              <w:rPr>
                <w:b/>
                <w:szCs w:val="21"/>
              </w:rPr>
              <w:lastRenderedPageBreak/>
              <w:t>必需</w:t>
            </w:r>
          </w:p>
        </w:tc>
      </w:tr>
    </w:tbl>
    <w:p w14:paraId="45FFB36D" w14:textId="5322C12B" w:rsidR="00671CE8" w:rsidRPr="00764173" w:rsidRDefault="00764173" w:rsidP="00773329">
      <w:pPr>
        <w:spacing w:line="360" w:lineRule="exact"/>
        <w:ind w:firstLineChars="100" w:firstLine="211"/>
        <w:rPr>
          <w:rFonts w:ascii="宋体" w:hAnsi="宋体"/>
          <w:b/>
          <w:bCs/>
          <w:szCs w:val="21"/>
        </w:rPr>
      </w:pPr>
      <w:r w:rsidRPr="00764173">
        <w:rPr>
          <w:rFonts w:ascii="宋体" w:hAnsi="宋体"/>
          <w:b/>
          <w:bCs/>
          <w:szCs w:val="21"/>
        </w:rPr>
        <w:t xml:space="preserve">4.13 </w:t>
      </w:r>
      <w:r w:rsidR="00BF435E" w:rsidRPr="00764173">
        <w:rPr>
          <w:rFonts w:ascii="宋体" w:hAnsi="宋体" w:hint="eastAsia"/>
          <w:b/>
          <w:bCs/>
          <w:szCs w:val="21"/>
        </w:rPr>
        <w:t>售后服务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70D46" w:rsidRPr="009E54F5" w14:paraId="6A56EDBD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7D93480B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163FB9F8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25CE2F32" w14:textId="11C85B3C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3E97A161" w14:textId="77777777" w:rsidTr="007554AC">
        <w:tc>
          <w:tcPr>
            <w:tcW w:w="1242" w:type="dxa"/>
            <w:gridSpan w:val="2"/>
            <w:vAlign w:val="center"/>
          </w:tcPr>
          <w:p w14:paraId="23EB55FC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64E74B9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要详细说明售后服务和培训的相关内容。售后服务必须及时、详尽，且问题解决完全，并标明</w:t>
            </w:r>
            <w:r w:rsidRPr="009E54F5">
              <w:rPr>
                <w:rFonts w:ascii="宋体" w:hAnsi="宋体"/>
                <w:szCs w:val="21"/>
              </w:rPr>
              <w:t>质保</w:t>
            </w:r>
            <w:r w:rsidRPr="009E54F5">
              <w:rPr>
                <w:rFonts w:ascii="宋体" w:hAnsi="宋体"/>
                <w:szCs w:val="21"/>
                <w:lang w:val="de-DE"/>
              </w:rPr>
              <w:t>期内免费提供的配件。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终身提供</w:t>
            </w:r>
            <w:r w:rsidRPr="009E54F5">
              <w:rPr>
                <w:rFonts w:ascii="宋体" w:hAnsi="宋体"/>
                <w:szCs w:val="21"/>
              </w:rPr>
              <w:t>价格</w:t>
            </w:r>
            <w:r w:rsidRPr="009E54F5">
              <w:rPr>
                <w:rFonts w:ascii="宋体" w:hAnsi="宋体"/>
                <w:szCs w:val="21"/>
                <w:lang w:val="de-DE"/>
              </w:rPr>
              <w:t>优惠的维修服务及零部件，明确零部件的供货周期</w:t>
            </w:r>
          </w:p>
        </w:tc>
        <w:tc>
          <w:tcPr>
            <w:tcW w:w="1276" w:type="dxa"/>
          </w:tcPr>
          <w:p w14:paraId="5AE09E52" w14:textId="182B63F6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B5A15">
              <w:rPr>
                <w:b/>
                <w:szCs w:val="21"/>
              </w:rPr>
              <w:t>必需</w:t>
            </w:r>
          </w:p>
        </w:tc>
      </w:tr>
      <w:tr w:rsidR="00764173" w:rsidRPr="009E54F5" w14:paraId="5D47D422" w14:textId="77777777" w:rsidTr="007554AC">
        <w:tc>
          <w:tcPr>
            <w:tcW w:w="1242" w:type="dxa"/>
            <w:gridSpan w:val="2"/>
            <w:vAlign w:val="center"/>
          </w:tcPr>
          <w:p w14:paraId="5A16CBFF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79CD399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应</w:t>
            </w:r>
            <w:r w:rsidRPr="009E54F5">
              <w:rPr>
                <w:rFonts w:ascii="宋体" w:hAnsi="宋体"/>
                <w:szCs w:val="21"/>
              </w:rPr>
              <w:t>每年</w:t>
            </w:r>
            <w:r w:rsidRPr="009E54F5">
              <w:rPr>
                <w:rFonts w:ascii="宋体" w:hAnsi="宋体"/>
                <w:szCs w:val="21"/>
                <w:lang w:val="de-DE"/>
              </w:rPr>
              <w:t>定期进行回访，解决设备运行当中可能出现的隐患，排除潜在的故障，使设备保持良好的工作状态</w:t>
            </w:r>
          </w:p>
        </w:tc>
        <w:tc>
          <w:tcPr>
            <w:tcW w:w="1276" w:type="dxa"/>
          </w:tcPr>
          <w:p w14:paraId="166E65E2" w14:textId="399BD9C6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5B5A15">
              <w:rPr>
                <w:b/>
                <w:szCs w:val="21"/>
              </w:rPr>
              <w:t>必需</w:t>
            </w:r>
          </w:p>
        </w:tc>
      </w:tr>
      <w:tr w:rsidR="00C53F30" w:rsidRPr="009E54F5" w14:paraId="5F1B5E85" w14:textId="77777777" w:rsidTr="00135B2B">
        <w:tc>
          <w:tcPr>
            <w:tcW w:w="1242" w:type="dxa"/>
            <w:gridSpan w:val="2"/>
            <w:vAlign w:val="center"/>
          </w:tcPr>
          <w:p w14:paraId="0526F187" w14:textId="77777777" w:rsidR="00C53F30" w:rsidRPr="009E54F5" w:rsidRDefault="00C53F30" w:rsidP="00C53F30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420C802A" w14:textId="4AAE80C6" w:rsidR="00C53F30" w:rsidRPr="009E54F5" w:rsidRDefault="00C53F30" w:rsidP="00C53F30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售后服务必须响应及时，提供免费技术支持，要求设备出现故障后，</w:t>
            </w: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要在2小时内明确答复，对一般情况及由操作失误引起的故障及时进行分析、判断，并提出解决方案，指导用户进行简单的复位和维修，在最短的时间内恢复设备正常运行。在保修期内，</w:t>
            </w:r>
            <w:r w:rsidRPr="009E54F5">
              <w:rPr>
                <w:rFonts w:ascii="宋体" w:hAnsi="宋体"/>
                <w:szCs w:val="21"/>
              </w:rPr>
              <w:t>需方遇到</w:t>
            </w:r>
            <w:r w:rsidRPr="009E54F5">
              <w:rPr>
                <w:rFonts w:ascii="宋体" w:hAnsi="宋体"/>
                <w:szCs w:val="21"/>
                <w:lang w:val="de-DE"/>
              </w:rPr>
              <w:t>不能自行解决的</w:t>
            </w:r>
            <w:r w:rsidRPr="009E54F5">
              <w:rPr>
                <w:rFonts w:ascii="宋体" w:hAnsi="宋体"/>
                <w:szCs w:val="21"/>
              </w:rPr>
              <w:t>问题</w:t>
            </w:r>
            <w:r w:rsidRPr="009E54F5">
              <w:rPr>
                <w:rFonts w:ascii="宋体" w:hAnsi="宋体"/>
                <w:szCs w:val="21"/>
                <w:lang w:val="de-DE"/>
              </w:rPr>
              <w:t>，</w:t>
            </w:r>
            <w:r w:rsidRPr="009E54F5">
              <w:rPr>
                <w:rFonts w:ascii="宋体" w:hAnsi="宋体"/>
                <w:szCs w:val="21"/>
              </w:rPr>
              <w:t>供方需在</w:t>
            </w:r>
            <w:r w:rsidRPr="009E54F5">
              <w:rPr>
                <w:rFonts w:ascii="宋体" w:hAnsi="宋体"/>
                <w:szCs w:val="21"/>
                <w:lang w:val="de-DE"/>
              </w:rPr>
              <w:t>24小时内到达</w:t>
            </w:r>
            <w:r w:rsidRPr="009E54F5">
              <w:rPr>
                <w:rFonts w:ascii="宋体" w:hAnsi="宋体"/>
                <w:szCs w:val="21"/>
              </w:rPr>
              <w:t>需方</w:t>
            </w:r>
            <w:r w:rsidRPr="009E54F5">
              <w:rPr>
                <w:rFonts w:ascii="宋体" w:hAnsi="宋体"/>
                <w:szCs w:val="21"/>
                <w:lang w:val="de-DE"/>
              </w:rPr>
              <w:t>进行免费维修</w:t>
            </w:r>
          </w:p>
        </w:tc>
        <w:tc>
          <w:tcPr>
            <w:tcW w:w="1276" w:type="dxa"/>
            <w:vAlign w:val="center"/>
          </w:tcPr>
          <w:p w14:paraId="749DA6F8" w14:textId="238F0DF0" w:rsidR="00C53F30" w:rsidRPr="005B5A15" w:rsidRDefault="00C53F30" w:rsidP="00C53F30">
            <w:pPr>
              <w:jc w:val="center"/>
              <w:rPr>
                <w:b/>
                <w:szCs w:val="21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</w:tbl>
    <w:p w14:paraId="27A20C99" w14:textId="36A6C5AB" w:rsidR="00671CE8" w:rsidRPr="00C45AEA" w:rsidRDefault="00764173">
      <w:pPr>
        <w:spacing w:line="360" w:lineRule="exact"/>
        <w:rPr>
          <w:rFonts w:ascii="宋体" w:hAnsi="宋体"/>
          <w:b/>
          <w:bCs/>
          <w:szCs w:val="21"/>
        </w:rPr>
      </w:pPr>
      <w:r w:rsidRPr="00C45AEA">
        <w:rPr>
          <w:rFonts w:ascii="宋体" w:hAnsi="宋体"/>
          <w:b/>
          <w:bCs/>
          <w:szCs w:val="21"/>
        </w:rPr>
        <w:t>4.14</w:t>
      </w:r>
      <w:r w:rsidR="00BF435E" w:rsidRPr="00C45AEA">
        <w:rPr>
          <w:rFonts w:ascii="宋体" w:hAnsi="宋体" w:hint="eastAsia"/>
          <w:b/>
          <w:bCs/>
          <w:szCs w:val="21"/>
        </w:rPr>
        <w:t>设备及设备主要部件质保期要求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70D46" w:rsidRPr="009E54F5" w14:paraId="54D9E143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0ECA00CF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768DB3A7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3531FF2F" w14:textId="410A2B3E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870D46" w:rsidRPr="009E54F5" w14:paraId="52E77CED" w14:textId="77777777" w:rsidTr="00870D46">
        <w:tc>
          <w:tcPr>
            <w:tcW w:w="1242" w:type="dxa"/>
            <w:gridSpan w:val="2"/>
            <w:vAlign w:val="center"/>
          </w:tcPr>
          <w:p w14:paraId="45A3BB1B" w14:textId="77777777" w:rsidR="00870D46" w:rsidRPr="009E54F5" w:rsidRDefault="00870D46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354DC6A3" w14:textId="77777777" w:rsidR="00870D46" w:rsidRPr="009E54F5" w:rsidRDefault="00870D46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  <w:lang w:val="de-DE"/>
              </w:rPr>
              <w:t>设备保修期自验收合格后起</w:t>
            </w:r>
            <w:r w:rsidRPr="009E54F5">
              <w:rPr>
                <w:rFonts w:ascii="宋体" w:hAnsi="宋体"/>
                <w:szCs w:val="21"/>
              </w:rPr>
              <w:t>算，至少</w:t>
            </w:r>
            <w:r w:rsidRPr="009E54F5">
              <w:rPr>
                <w:rFonts w:ascii="宋体" w:hAnsi="宋体"/>
                <w:szCs w:val="21"/>
                <w:lang w:val="de-DE"/>
              </w:rPr>
              <w:t>12个月。</w:t>
            </w:r>
            <w:r w:rsidRPr="009E54F5">
              <w:rPr>
                <w:rFonts w:ascii="宋体" w:hAnsi="宋体"/>
                <w:szCs w:val="21"/>
              </w:rPr>
              <w:t>对于因质量问题出现的</w:t>
            </w:r>
            <w:r w:rsidRPr="009E54F5">
              <w:rPr>
                <w:rFonts w:ascii="宋体" w:hAnsi="宋体"/>
                <w:szCs w:val="21"/>
                <w:lang w:val="de-DE"/>
              </w:rPr>
              <w:t>重复故障保修期顺延</w:t>
            </w:r>
          </w:p>
        </w:tc>
        <w:tc>
          <w:tcPr>
            <w:tcW w:w="1276" w:type="dxa"/>
            <w:vAlign w:val="center"/>
          </w:tcPr>
          <w:p w14:paraId="03CA2E2A" w14:textId="639A540F" w:rsidR="00870D46" w:rsidRPr="009E54F5" w:rsidRDefault="00764173">
            <w:pPr>
              <w:jc w:val="center"/>
              <w:rPr>
                <w:rFonts w:ascii="宋体" w:hAnsi="宋体" w:cs="宋体"/>
                <w:szCs w:val="21"/>
              </w:rPr>
            </w:pPr>
            <w:r w:rsidRPr="009E54F5">
              <w:rPr>
                <w:b/>
                <w:szCs w:val="21"/>
              </w:rPr>
              <w:t>必需</w:t>
            </w:r>
          </w:p>
        </w:tc>
      </w:tr>
    </w:tbl>
    <w:p w14:paraId="7BD00CAC" w14:textId="20B04D77" w:rsidR="00671CE8" w:rsidRPr="00C53F30" w:rsidRDefault="00C53F30">
      <w:pPr>
        <w:spacing w:line="360" w:lineRule="exact"/>
        <w:rPr>
          <w:rFonts w:ascii="宋体" w:hAnsi="宋体"/>
          <w:b/>
          <w:bCs/>
          <w:szCs w:val="21"/>
        </w:rPr>
      </w:pPr>
      <w:r w:rsidRPr="00C53F30">
        <w:rPr>
          <w:rFonts w:ascii="宋体" w:hAnsi="宋体"/>
          <w:b/>
          <w:bCs/>
          <w:szCs w:val="21"/>
        </w:rPr>
        <w:t xml:space="preserve">4.15 </w:t>
      </w:r>
      <w:r w:rsidR="00BF435E" w:rsidRPr="00C53F30">
        <w:rPr>
          <w:rFonts w:ascii="宋体" w:hAnsi="宋体" w:hint="eastAsia"/>
          <w:b/>
          <w:bCs/>
          <w:szCs w:val="21"/>
        </w:rPr>
        <w:t>备品备件要求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5934"/>
        <w:gridCol w:w="20"/>
        <w:gridCol w:w="1276"/>
      </w:tblGrid>
      <w:tr w:rsidR="00870D46" w:rsidRPr="009E54F5" w14:paraId="0D1EC5CC" w14:textId="77777777" w:rsidTr="00870D46">
        <w:trPr>
          <w:trHeight w:val="454"/>
        </w:trPr>
        <w:tc>
          <w:tcPr>
            <w:tcW w:w="1236" w:type="dxa"/>
            <w:shd w:val="clear" w:color="auto" w:fill="E6E6E6"/>
            <w:vAlign w:val="center"/>
          </w:tcPr>
          <w:p w14:paraId="77832CB9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proofErr w:type="spellStart"/>
            <w:r w:rsidRPr="009E54F5">
              <w:rPr>
                <w:rFonts w:ascii="Arial" w:hAnsi="Arial" w:cs="Arial"/>
                <w:b/>
                <w:bCs/>
                <w:szCs w:val="21"/>
                <w:lang w:val="en-GB" w:eastAsia="en-US" w:bidi="en-US"/>
              </w:rPr>
              <w:t>序号</w:t>
            </w:r>
            <w:proofErr w:type="spellEnd"/>
          </w:p>
        </w:tc>
        <w:tc>
          <w:tcPr>
            <w:tcW w:w="5940" w:type="dxa"/>
            <w:gridSpan w:val="2"/>
            <w:shd w:val="clear" w:color="auto" w:fill="E6E6E6"/>
            <w:vAlign w:val="center"/>
          </w:tcPr>
          <w:p w14:paraId="7E57BA5A" w14:textId="77777777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val="en-GB" w:bidi="en-US"/>
              </w:rPr>
              <w:t>需求</w:t>
            </w:r>
          </w:p>
        </w:tc>
        <w:tc>
          <w:tcPr>
            <w:tcW w:w="1296" w:type="dxa"/>
            <w:gridSpan w:val="2"/>
            <w:shd w:val="clear" w:color="auto" w:fill="E6E6E6"/>
            <w:vAlign w:val="center"/>
          </w:tcPr>
          <w:p w14:paraId="0695065C" w14:textId="00CFA9E2" w:rsidR="00870D46" w:rsidRPr="009E54F5" w:rsidRDefault="00870D46">
            <w:pPr>
              <w:pStyle w:val="ab"/>
              <w:spacing w:before="120" w:line="360" w:lineRule="auto"/>
              <w:jc w:val="center"/>
              <w:rPr>
                <w:rFonts w:ascii="Arial" w:hAnsi="Arial" w:cs="Arial"/>
                <w:b/>
                <w:szCs w:val="21"/>
                <w:lang w:val="en-GB" w:bidi="en-US"/>
              </w:rPr>
            </w:pPr>
            <w:r w:rsidRPr="009E54F5">
              <w:rPr>
                <w:rFonts w:ascii="Arial" w:hAnsi="Arial" w:cs="Arial"/>
                <w:b/>
                <w:bCs/>
                <w:szCs w:val="21"/>
                <w:lang w:bidi="en-US"/>
              </w:rPr>
              <w:t>期望</w:t>
            </w:r>
            <w:r w:rsidRPr="009E54F5">
              <w:rPr>
                <w:rFonts w:ascii="Arial" w:hAnsi="Arial" w:cs="Arial" w:hint="eastAsia"/>
                <w:b/>
                <w:bCs/>
                <w:szCs w:val="21"/>
                <w:lang w:val="en-GB" w:bidi="en-US"/>
              </w:rPr>
              <w:t>/</w:t>
            </w:r>
            <w:r w:rsidR="00764173" w:rsidRPr="009E54F5">
              <w:rPr>
                <w:b/>
                <w:szCs w:val="21"/>
              </w:rPr>
              <w:t>必需</w:t>
            </w:r>
          </w:p>
        </w:tc>
      </w:tr>
      <w:tr w:rsidR="00764173" w:rsidRPr="009E54F5" w14:paraId="1769F2FA" w14:textId="77777777" w:rsidTr="00EA3E89">
        <w:tc>
          <w:tcPr>
            <w:tcW w:w="1242" w:type="dxa"/>
            <w:gridSpan w:val="2"/>
            <w:vAlign w:val="center"/>
          </w:tcPr>
          <w:p w14:paraId="7096E8DD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68706A9B" w14:textId="77777777" w:rsidR="00764173" w:rsidRPr="009E54F5" w:rsidRDefault="00764173" w:rsidP="00764173">
            <w:pPr>
              <w:rPr>
                <w:rFonts w:ascii="宋体" w:hAnsi="宋体"/>
                <w:szCs w:val="21"/>
              </w:rPr>
            </w:pPr>
            <w:r w:rsidRPr="009E54F5">
              <w:rPr>
                <w:rFonts w:ascii="宋体" w:hAnsi="宋体"/>
                <w:szCs w:val="21"/>
              </w:rPr>
              <w:t>供方</w:t>
            </w:r>
            <w:r w:rsidRPr="009E54F5">
              <w:rPr>
                <w:rFonts w:ascii="宋体" w:hAnsi="宋体"/>
                <w:szCs w:val="21"/>
                <w:lang w:val="de-DE"/>
              </w:rPr>
              <w:t>应提供主要备品备件的清单和价格表</w:t>
            </w:r>
          </w:p>
        </w:tc>
        <w:tc>
          <w:tcPr>
            <w:tcW w:w="1276" w:type="dxa"/>
          </w:tcPr>
          <w:p w14:paraId="3BB6B41F" w14:textId="0B29CF59" w:rsidR="00764173" w:rsidRPr="009E54F5" w:rsidRDefault="00764173" w:rsidP="00764173">
            <w:pPr>
              <w:jc w:val="center"/>
              <w:rPr>
                <w:rFonts w:ascii="宋体" w:hAnsi="宋体" w:cs="宋体"/>
                <w:szCs w:val="21"/>
              </w:rPr>
            </w:pPr>
            <w:r w:rsidRPr="00A42DF9">
              <w:rPr>
                <w:b/>
                <w:szCs w:val="21"/>
              </w:rPr>
              <w:t>必需</w:t>
            </w:r>
          </w:p>
        </w:tc>
      </w:tr>
      <w:tr w:rsidR="00764173" w:rsidRPr="009E54F5" w14:paraId="105F4149" w14:textId="77777777" w:rsidTr="00EA3E89">
        <w:tc>
          <w:tcPr>
            <w:tcW w:w="1242" w:type="dxa"/>
            <w:gridSpan w:val="2"/>
            <w:vAlign w:val="center"/>
          </w:tcPr>
          <w:p w14:paraId="569B2B86" w14:textId="77777777" w:rsidR="00764173" w:rsidRPr="009E54F5" w:rsidRDefault="00764173" w:rsidP="00764173">
            <w:pPr>
              <w:pStyle w:val="ab"/>
              <w:numPr>
                <w:ilvl w:val="0"/>
                <w:numId w:val="5"/>
              </w:num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4" w:type="dxa"/>
            <w:gridSpan w:val="2"/>
          </w:tcPr>
          <w:p w14:paraId="19E19131" w14:textId="77777777" w:rsidR="00764173" w:rsidRPr="009E54F5" w:rsidRDefault="00764173" w:rsidP="00764173">
            <w:pPr>
              <w:rPr>
                <w:rFonts w:ascii="宋体" w:hAnsi="宋体"/>
                <w:bCs/>
                <w:szCs w:val="21"/>
              </w:rPr>
            </w:pPr>
            <w:r w:rsidRPr="009E54F5">
              <w:rPr>
                <w:rFonts w:ascii="宋体" w:hAnsi="宋体" w:cs="Arial" w:hint="eastAsia"/>
                <w:bCs/>
                <w:szCs w:val="21"/>
              </w:rPr>
              <w:t>应提供专用维修工具1套及随机备品配件1份</w:t>
            </w:r>
          </w:p>
        </w:tc>
        <w:tc>
          <w:tcPr>
            <w:tcW w:w="1276" w:type="dxa"/>
          </w:tcPr>
          <w:p w14:paraId="7D8BD2A6" w14:textId="62199454" w:rsidR="00764173" w:rsidRPr="009E54F5" w:rsidRDefault="00764173" w:rsidP="00764173">
            <w:pPr>
              <w:jc w:val="center"/>
              <w:rPr>
                <w:rFonts w:ascii="Arial" w:hAnsi="宋体" w:cs="宋体"/>
                <w:szCs w:val="21"/>
                <w:lang w:val="en-GB" w:bidi="en-US"/>
              </w:rPr>
            </w:pPr>
            <w:r w:rsidRPr="00A42DF9">
              <w:rPr>
                <w:b/>
                <w:szCs w:val="21"/>
              </w:rPr>
              <w:t>必需</w:t>
            </w:r>
          </w:p>
        </w:tc>
      </w:tr>
    </w:tbl>
    <w:p w14:paraId="7C790D28" w14:textId="061A85A7" w:rsidR="00671CE8" w:rsidRPr="009E54F5" w:rsidRDefault="00761350">
      <w:pPr>
        <w:rPr>
          <w:szCs w:val="21"/>
        </w:rPr>
      </w:pPr>
      <w:r w:rsidRPr="009E54F5">
        <w:rPr>
          <w:rFonts w:ascii="宋体" w:hAnsi="宋体"/>
          <w:b/>
          <w:szCs w:val="21"/>
        </w:rPr>
        <w:t xml:space="preserve"> </w:t>
      </w:r>
    </w:p>
    <w:sectPr w:rsidR="00671CE8" w:rsidRPr="009E54F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1314" w14:textId="77777777" w:rsidR="007D6841" w:rsidRDefault="007D6841">
      <w:r>
        <w:separator/>
      </w:r>
    </w:p>
  </w:endnote>
  <w:endnote w:type="continuationSeparator" w:id="0">
    <w:p w14:paraId="28762BA3" w14:textId="77777777" w:rsidR="007D6841" w:rsidRDefault="007D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Segoe Prin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06590"/>
    </w:sdtPr>
    <w:sdtEndPr/>
    <w:sdtContent>
      <w:p w14:paraId="1C15420F" w14:textId="77777777" w:rsidR="00671CE8" w:rsidRDefault="00BF43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693FC35" w14:textId="77777777" w:rsidR="00671CE8" w:rsidRDefault="00671CE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ED27" w14:textId="77777777" w:rsidR="007D6841" w:rsidRDefault="007D6841">
      <w:r>
        <w:separator/>
      </w:r>
    </w:p>
  </w:footnote>
  <w:footnote w:type="continuationSeparator" w:id="0">
    <w:p w14:paraId="37565172" w14:textId="77777777" w:rsidR="007D6841" w:rsidRDefault="007D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7B9EF"/>
    <w:multiLevelType w:val="singleLevel"/>
    <w:tmpl w:val="F6C7B9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pStyle w:val="a"/>
      <w:suff w:val="nothing"/>
      <w:lvlText w:val="%1、"/>
      <w:lvlJc w:val="left"/>
    </w:lvl>
  </w:abstractNum>
  <w:abstractNum w:abstractNumId="2" w15:restartNumberingAfterBreak="0">
    <w:nsid w:val="00000016"/>
    <w:multiLevelType w:val="singleLevel"/>
    <w:tmpl w:val="00000016"/>
    <w:lvl w:ilvl="0">
      <w:start w:val="1"/>
      <w:numFmt w:val="bullet"/>
      <w:pStyle w:val="2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AF5519"/>
    <w:multiLevelType w:val="multilevel"/>
    <w:tmpl w:val="B9B4BFBC"/>
    <w:lvl w:ilvl="0">
      <w:start w:val="2"/>
      <w:numFmt w:val="decimalZero"/>
      <w:lvlText w:val="URS%1"/>
      <w:lvlJc w:val="left"/>
      <w:pPr>
        <w:tabs>
          <w:tab w:val="num" w:pos="0"/>
        </w:tabs>
        <w:ind w:left="0" w:firstLine="0"/>
      </w:pPr>
      <w:rPr>
        <w:rFonts w:ascii="Arial" w:eastAsia="宋体" w:hAnsi="Arial" w:cs="Arial" w:hint="default"/>
        <w:b w:val="0"/>
        <w:i w:val="0"/>
        <w:color w:val="auto"/>
        <w:sz w:val="21"/>
        <w:szCs w:val="21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Calibri" w:eastAsia="宋体" w:hAnsi="Calibri" w:cs="Arial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35E01FE6"/>
    <w:multiLevelType w:val="multilevel"/>
    <w:tmpl w:val="35E01FE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0A39A1"/>
    <w:multiLevelType w:val="hybridMultilevel"/>
    <w:tmpl w:val="4C967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B36FA2"/>
    <w:multiLevelType w:val="multilevel"/>
    <w:tmpl w:val="0FF6A9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86237515">
    <w:abstractNumId w:val="1"/>
  </w:num>
  <w:num w:numId="2" w16cid:durableId="910777256">
    <w:abstractNumId w:val="2"/>
  </w:num>
  <w:num w:numId="3" w16cid:durableId="1245184808">
    <w:abstractNumId w:val="4"/>
  </w:num>
  <w:num w:numId="4" w16cid:durableId="37559813">
    <w:abstractNumId w:val="0"/>
  </w:num>
  <w:num w:numId="5" w16cid:durableId="659652400">
    <w:abstractNumId w:val="3"/>
  </w:num>
  <w:num w:numId="6" w16cid:durableId="1689722323">
    <w:abstractNumId w:val="5"/>
  </w:num>
  <w:num w:numId="7" w16cid:durableId="1923178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C3"/>
    <w:rsid w:val="0001107A"/>
    <w:rsid w:val="00023CF1"/>
    <w:rsid w:val="00035CBA"/>
    <w:rsid w:val="00043D67"/>
    <w:rsid w:val="00060F7A"/>
    <w:rsid w:val="00096C3C"/>
    <w:rsid w:val="000B49B3"/>
    <w:rsid w:val="000C6A98"/>
    <w:rsid w:val="000F72A7"/>
    <w:rsid w:val="0010413A"/>
    <w:rsid w:val="00107B71"/>
    <w:rsid w:val="00125C42"/>
    <w:rsid w:val="0013239A"/>
    <w:rsid w:val="0015141B"/>
    <w:rsid w:val="00172662"/>
    <w:rsid w:val="00182BBC"/>
    <w:rsid w:val="00197038"/>
    <w:rsid w:val="001B4EAC"/>
    <w:rsid w:val="001C22D4"/>
    <w:rsid w:val="001F32F0"/>
    <w:rsid w:val="0020188C"/>
    <w:rsid w:val="0020209C"/>
    <w:rsid w:val="00237B77"/>
    <w:rsid w:val="00241B5C"/>
    <w:rsid w:val="00271BCE"/>
    <w:rsid w:val="00281B2C"/>
    <w:rsid w:val="00286BE3"/>
    <w:rsid w:val="002960FF"/>
    <w:rsid w:val="002B557F"/>
    <w:rsid w:val="002C1A4B"/>
    <w:rsid w:val="00321DD3"/>
    <w:rsid w:val="00365870"/>
    <w:rsid w:val="00387FBB"/>
    <w:rsid w:val="00393AD3"/>
    <w:rsid w:val="003A2B27"/>
    <w:rsid w:val="003C09AF"/>
    <w:rsid w:val="003C5565"/>
    <w:rsid w:val="003C5AA9"/>
    <w:rsid w:val="003E6C34"/>
    <w:rsid w:val="003F207E"/>
    <w:rsid w:val="00401110"/>
    <w:rsid w:val="00416C79"/>
    <w:rsid w:val="0043678E"/>
    <w:rsid w:val="00454616"/>
    <w:rsid w:val="004804CA"/>
    <w:rsid w:val="004820E1"/>
    <w:rsid w:val="004D01DD"/>
    <w:rsid w:val="004E0E5A"/>
    <w:rsid w:val="004E28F4"/>
    <w:rsid w:val="005212C0"/>
    <w:rsid w:val="0052354B"/>
    <w:rsid w:val="00566D80"/>
    <w:rsid w:val="005738F2"/>
    <w:rsid w:val="00582071"/>
    <w:rsid w:val="00593307"/>
    <w:rsid w:val="005C3C8B"/>
    <w:rsid w:val="005D6F02"/>
    <w:rsid w:val="005D7EF1"/>
    <w:rsid w:val="005F602C"/>
    <w:rsid w:val="006115E0"/>
    <w:rsid w:val="006360CB"/>
    <w:rsid w:val="0063768D"/>
    <w:rsid w:val="00652790"/>
    <w:rsid w:val="00671CE8"/>
    <w:rsid w:val="006860FE"/>
    <w:rsid w:val="006E48C3"/>
    <w:rsid w:val="006F5E87"/>
    <w:rsid w:val="006F742A"/>
    <w:rsid w:val="00713091"/>
    <w:rsid w:val="00736701"/>
    <w:rsid w:val="007419BF"/>
    <w:rsid w:val="00761350"/>
    <w:rsid w:val="00761705"/>
    <w:rsid w:val="00764173"/>
    <w:rsid w:val="00773329"/>
    <w:rsid w:val="00773E36"/>
    <w:rsid w:val="00792D4D"/>
    <w:rsid w:val="007B099C"/>
    <w:rsid w:val="007D6841"/>
    <w:rsid w:val="00813009"/>
    <w:rsid w:val="00815C41"/>
    <w:rsid w:val="00820CFD"/>
    <w:rsid w:val="0083283D"/>
    <w:rsid w:val="00844325"/>
    <w:rsid w:val="00870D46"/>
    <w:rsid w:val="00875079"/>
    <w:rsid w:val="00875150"/>
    <w:rsid w:val="00885068"/>
    <w:rsid w:val="008A27ED"/>
    <w:rsid w:val="008A74F1"/>
    <w:rsid w:val="008E63EE"/>
    <w:rsid w:val="008E6A99"/>
    <w:rsid w:val="00926157"/>
    <w:rsid w:val="00952A4F"/>
    <w:rsid w:val="009614D1"/>
    <w:rsid w:val="00984156"/>
    <w:rsid w:val="00991849"/>
    <w:rsid w:val="00995832"/>
    <w:rsid w:val="009E5127"/>
    <w:rsid w:val="009E54F5"/>
    <w:rsid w:val="00A01D4E"/>
    <w:rsid w:val="00A07B2D"/>
    <w:rsid w:val="00A31165"/>
    <w:rsid w:val="00A325C7"/>
    <w:rsid w:val="00A4225D"/>
    <w:rsid w:val="00A55B04"/>
    <w:rsid w:val="00A7407D"/>
    <w:rsid w:val="00A86098"/>
    <w:rsid w:val="00A86F89"/>
    <w:rsid w:val="00AA2908"/>
    <w:rsid w:val="00AC63AE"/>
    <w:rsid w:val="00AE602D"/>
    <w:rsid w:val="00B30607"/>
    <w:rsid w:val="00B67B66"/>
    <w:rsid w:val="00B776AA"/>
    <w:rsid w:val="00BB5DAE"/>
    <w:rsid w:val="00BF435E"/>
    <w:rsid w:val="00BF5A5F"/>
    <w:rsid w:val="00C05B83"/>
    <w:rsid w:val="00C11FCB"/>
    <w:rsid w:val="00C23FF8"/>
    <w:rsid w:val="00C408DE"/>
    <w:rsid w:val="00C45AEA"/>
    <w:rsid w:val="00C47D0C"/>
    <w:rsid w:val="00C53F30"/>
    <w:rsid w:val="00C61AA5"/>
    <w:rsid w:val="00C64086"/>
    <w:rsid w:val="00C72F99"/>
    <w:rsid w:val="00C73278"/>
    <w:rsid w:val="00CB3200"/>
    <w:rsid w:val="00CD5C4B"/>
    <w:rsid w:val="00CD63EE"/>
    <w:rsid w:val="00CF0502"/>
    <w:rsid w:val="00D00002"/>
    <w:rsid w:val="00D03A33"/>
    <w:rsid w:val="00D05A8D"/>
    <w:rsid w:val="00D32D16"/>
    <w:rsid w:val="00D334D2"/>
    <w:rsid w:val="00D434BA"/>
    <w:rsid w:val="00D53A98"/>
    <w:rsid w:val="00D61399"/>
    <w:rsid w:val="00D61E2A"/>
    <w:rsid w:val="00D90413"/>
    <w:rsid w:val="00D923F5"/>
    <w:rsid w:val="00E038E4"/>
    <w:rsid w:val="00E119AE"/>
    <w:rsid w:val="00E474D3"/>
    <w:rsid w:val="00EF44BF"/>
    <w:rsid w:val="00F406A4"/>
    <w:rsid w:val="00F50DEA"/>
    <w:rsid w:val="00F551D1"/>
    <w:rsid w:val="00F57A1F"/>
    <w:rsid w:val="00F90F75"/>
    <w:rsid w:val="00FB0DFB"/>
    <w:rsid w:val="00FC1223"/>
    <w:rsid w:val="00FC42EE"/>
    <w:rsid w:val="390172AB"/>
    <w:rsid w:val="5D7D4DB6"/>
    <w:rsid w:val="5F91530D"/>
    <w:rsid w:val="6E2C1E99"/>
    <w:rsid w:val="7F8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48A64"/>
  <w15:docId w15:val="{8905A8B0-8B8A-4833-ABC0-A7443D7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uiPriority="0" w:qFormat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val="zh-CN" w:eastAsia="en-US" w:bidi="en-US"/>
    </w:rPr>
  </w:style>
  <w:style w:type="paragraph" w:styleId="20">
    <w:name w:val="heading 2"/>
    <w:basedOn w:val="a0"/>
    <w:next w:val="a0"/>
    <w:link w:val="21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val="zh-CN" w:eastAsia="en-US" w:bidi="en-US"/>
    </w:rPr>
  </w:style>
  <w:style w:type="paragraph" w:styleId="4">
    <w:name w:val="heading 4"/>
    <w:basedOn w:val="a0"/>
    <w:next w:val="a0"/>
    <w:link w:val="40"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  <w:lang w:val="zh-CN" w:eastAsia="en-US" w:bidi="en-US"/>
    </w:rPr>
  </w:style>
  <w:style w:type="paragraph" w:styleId="7">
    <w:name w:val="heading 7"/>
    <w:basedOn w:val="a0"/>
    <w:next w:val="a0"/>
    <w:link w:val="70"/>
    <w:qFormat/>
    <w:pPr>
      <w:keepNext/>
      <w:keepLines/>
      <w:widowControl/>
      <w:spacing w:before="240" w:after="64" w:line="320" w:lineRule="auto"/>
      <w:jc w:val="left"/>
      <w:outlineLvl w:val="6"/>
    </w:pPr>
    <w:rPr>
      <w:rFonts w:ascii="Calibri" w:hAnsi="Calibri"/>
      <w:b/>
      <w:bCs/>
      <w:kern w:val="0"/>
      <w:sz w:val="24"/>
      <w:lang w:eastAsia="en-US" w:bidi="en-US"/>
    </w:rPr>
  </w:style>
  <w:style w:type="paragraph" w:styleId="8">
    <w:name w:val="heading 8"/>
    <w:basedOn w:val="a0"/>
    <w:next w:val="a0"/>
    <w:link w:val="80"/>
    <w:qFormat/>
    <w:pPr>
      <w:keepNext/>
      <w:keepLines/>
      <w:widowControl/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  <w:lang w:eastAsia="en-US" w:bidi="en-US"/>
    </w:rPr>
  </w:style>
  <w:style w:type="paragraph" w:styleId="9">
    <w:name w:val="heading 9"/>
    <w:basedOn w:val="a0"/>
    <w:next w:val="a0"/>
    <w:link w:val="90"/>
    <w:qFormat/>
    <w:pPr>
      <w:keepNext/>
      <w:keepLines/>
      <w:widowControl/>
      <w:spacing w:before="240" w:after="64" w:line="320" w:lineRule="auto"/>
      <w:jc w:val="left"/>
      <w:outlineLvl w:val="8"/>
    </w:pPr>
    <w:rPr>
      <w:rFonts w:ascii="Arial" w:eastAsia="黑体" w:hAnsi="Arial"/>
      <w:kern w:val="0"/>
      <w:szCs w:val="21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numPr>
        <w:numId w:val="1"/>
      </w:numPr>
      <w:tabs>
        <w:tab w:val="left" w:pos="4410"/>
      </w:tabs>
      <w:spacing w:before="120"/>
    </w:pPr>
    <w:rPr>
      <w:sz w:val="22"/>
      <w:szCs w:val="20"/>
    </w:rPr>
  </w:style>
  <w:style w:type="paragraph" w:styleId="a4">
    <w:name w:val="annotation text"/>
    <w:basedOn w:val="a0"/>
    <w:link w:val="a5"/>
    <w:qFormat/>
    <w:pPr>
      <w:widowControl/>
      <w:jc w:val="left"/>
    </w:pPr>
    <w:rPr>
      <w:rFonts w:asciiTheme="minorHAnsi" w:eastAsiaTheme="minorEastAsia" w:hAnsiTheme="minorHAnsi" w:cstheme="minorBidi"/>
      <w:sz w:val="24"/>
      <w:lang w:eastAsia="en-US" w:bidi="en-US"/>
    </w:rPr>
  </w:style>
  <w:style w:type="paragraph" w:styleId="a6">
    <w:name w:val="Body Text"/>
    <w:basedOn w:val="a0"/>
    <w:link w:val="a7"/>
    <w:qFormat/>
    <w:pPr>
      <w:spacing w:after="120"/>
    </w:pPr>
  </w:style>
  <w:style w:type="paragraph" w:styleId="a8">
    <w:name w:val="Block Text"/>
    <w:basedOn w:val="a0"/>
    <w:qFormat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TOC3">
    <w:name w:val="toc 3"/>
    <w:basedOn w:val="a0"/>
    <w:next w:val="a0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Date"/>
    <w:basedOn w:val="a0"/>
    <w:next w:val="a0"/>
    <w:link w:val="aa"/>
    <w:qFormat/>
    <w:pPr>
      <w:widowControl/>
      <w:ind w:leftChars="2500" w:left="1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b">
    <w:name w:val="endnote text"/>
    <w:basedOn w:val="a0"/>
    <w:link w:val="ac"/>
    <w:qFormat/>
    <w:pPr>
      <w:snapToGrid w:val="0"/>
      <w:jc w:val="left"/>
    </w:pPr>
  </w:style>
  <w:style w:type="paragraph" w:styleId="ad">
    <w:name w:val="Balloon Text"/>
    <w:basedOn w:val="a0"/>
    <w:link w:val="ae"/>
    <w:qFormat/>
    <w:pPr>
      <w:widowControl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af">
    <w:name w:val="footer"/>
    <w:basedOn w:val="a0"/>
    <w:link w:val="af0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header"/>
    <w:basedOn w:val="a0"/>
    <w:link w:val="af2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0"/>
    <w:next w:val="a0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f3">
    <w:name w:val="footnote text"/>
    <w:basedOn w:val="a0"/>
    <w:link w:val="af4"/>
    <w:pPr>
      <w:widowControl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en-US" w:bidi="en-US"/>
    </w:rPr>
  </w:style>
  <w:style w:type="paragraph" w:styleId="3">
    <w:name w:val="Body Text Indent 3"/>
    <w:basedOn w:val="a0"/>
    <w:link w:val="30"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0"/>
    <w:next w:val="a0"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5">
    <w:name w:val="annotation subject"/>
    <w:basedOn w:val="a4"/>
    <w:next w:val="a4"/>
    <w:link w:val="af6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styleId="afb">
    <w:name w:val="footnote reference"/>
    <w:qFormat/>
    <w:rPr>
      <w:vertAlign w:val="superscript"/>
    </w:rPr>
  </w:style>
  <w:style w:type="paragraph" w:styleId="afc">
    <w:name w:val="List Paragraph"/>
    <w:basedOn w:val="a0"/>
    <w:uiPriority w:val="34"/>
    <w:qFormat/>
    <w:pPr>
      <w:widowControl/>
      <w:ind w:firstLineChars="200" w:firstLine="420"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44"/>
      <w:szCs w:val="44"/>
      <w:lang w:val="zh-CN" w:eastAsia="en-US" w:bidi="en-US"/>
    </w:rPr>
  </w:style>
  <w:style w:type="character" w:customStyle="1" w:styleId="21">
    <w:name w:val="标题 2 字符"/>
    <w:basedOn w:val="a1"/>
    <w:link w:val="20"/>
    <w:qFormat/>
    <w:rPr>
      <w:rFonts w:ascii="Cambria" w:eastAsia="宋体" w:hAnsi="Cambria" w:cs="Times New Roman"/>
      <w:b/>
      <w:bCs/>
      <w:kern w:val="0"/>
      <w:sz w:val="32"/>
      <w:szCs w:val="32"/>
      <w:lang w:val="zh-CN" w:eastAsia="en-US" w:bidi="en-US"/>
    </w:rPr>
  </w:style>
  <w:style w:type="character" w:customStyle="1" w:styleId="40">
    <w:name w:val="标题 4 字符"/>
    <w:basedOn w:val="a1"/>
    <w:link w:val="4"/>
    <w:qFormat/>
    <w:rPr>
      <w:rFonts w:ascii="Cambria" w:eastAsia="宋体" w:hAnsi="Cambria" w:cs="Times New Roman"/>
      <w:b/>
      <w:bCs/>
      <w:kern w:val="0"/>
      <w:sz w:val="28"/>
      <w:szCs w:val="28"/>
      <w:lang w:val="zh-CN" w:eastAsia="en-US" w:bidi="en-US"/>
    </w:rPr>
  </w:style>
  <w:style w:type="character" w:customStyle="1" w:styleId="70">
    <w:name w:val="标题 7 字符"/>
    <w:basedOn w:val="a1"/>
    <w:link w:val="7"/>
    <w:qFormat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 w:cs="Times New Roman"/>
      <w:kern w:val="0"/>
      <w:sz w:val="24"/>
      <w:szCs w:val="24"/>
      <w:lang w:eastAsia="en-US" w:bidi="en-US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 w:cs="Times New Roman"/>
      <w:kern w:val="0"/>
      <w:szCs w:val="21"/>
      <w:lang w:eastAsia="en-US" w:bidi="en-US"/>
    </w:rPr>
  </w:style>
  <w:style w:type="character" w:customStyle="1" w:styleId="af4">
    <w:name w:val="脚注文本 字符"/>
    <w:link w:val="af3"/>
    <w:qFormat/>
    <w:rPr>
      <w:sz w:val="18"/>
      <w:szCs w:val="18"/>
      <w:lang w:eastAsia="en-US" w:bidi="en-US"/>
    </w:rPr>
  </w:style>
  <w:style w:type="character" w:customStyle="1" w:styleId="TextCharChar">
    <w:name w:val="Text Char Char"/>
    <w:link w:val="Text"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Text">
    <w:name w:val="Text"/>
    <w:basedOn w:val="a0"/>
    <w:link w:val="TextCharChar"/>
    <w:qFormat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30">
    <w:name w:val="正文文本缩进 3 字符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a7">
    <w:name w:val="正文文本 字符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af2">
    <w:name w:val="页眉 字符"/>
    <w:link w:val="af1"/>
    <w:qFormat/>
    <w:rPr>
      <w:sz w:val="18"/>
      <w:szCs w:val="18"/>
    </w:rPr>
  </w:style>
  <w:style w:type="character" w:customStyle="1" w:styleId="af6">
    <w:name w:val="批注主题 字符"/>
    <w:link w:val="af5"/>
    <w:qFormat/>
    <w:rPr>
      <w:b/>
      <w:bCs/>
      <w:sz w:val="24"/>
      <w:szCs w:val="24"/>
      <w:lang w:eastAsia="en-US" w:bidi="en-US"/>
    </w:rPr>
  </w:style>
  <w:style w:type="character" w:customStyle="1" w:styleId="af0">
    <w:name w:val="页脚 字符"/>
    <w:link w:val="af"/>
    <w:uiPriority w:val="99"/>
    <w:rPr>
      <w:sz w:val="18"/>
      <w:szCs w:val="18"/>
    </w:rPr>
  </w:style>
  <w:style w:type="character" w:customStyle="1" w:styleId="ae">
    <w:name w:val="批注框文本 字符"/>
    <w:link w:val="ad"/>
    <w:qFormat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4CharChar">
    <w:name w:val="样式 标题 4 + 全部大写 Char Char"/>
    <w:link w:val="41"/>
    <w:qFormat/>
    <w:rPr>
      <w:b/>
      <w:bCs/>
      <w:i/>
      <w:iCs/>
      <w:caps/>
      <w:sz w:val="24"/>
      <w:szCs w:val="24"/>
      <w:lang w:val="en-GB" w:eastAsia="de-DE"/>
    </w:rPr>
  </w:style>
  <w:style w:type="paragraph" w:customStyle="1" w:styleId="41">
    <w:name w:val="样式 标题 4 + 全部大写"/>
    <w:basedOn w:val="4"/>
    <w:link w:val="4CharChar"/>
    <w:qFormat/>
    <w:pPr>
      <w:keepLines w:val="0"/>
      <w:spacing w:before="156" w:after="156" w:line="240" w:lineRule="auto"/>
    </w:pPr>
    <w:rPr>
      <w:rFonts w:asciiTheme="minorHAnsi" w:eastAsiaTheme="minorEastAsia" w:hAnsiTheme="minorHAnsi" w:cstheme="minorBidi"/>
      <w:i/>
      <w:iCs/>
      <w:caps/>
      <w:kern w:val="2"/>
      <w:sz w:val="24"/>
      <w:szCs w:val="24"/>
      <w:lang w:val="en-GB" w:eastAsia="de-DE" w:bidi="ar-SA"/>
    </w:rPr>
  </w:style>
  <w:style w:type="character" w:customStyle="1" w:styleId="a5">
    <w:name w:val="批注文字 字符"/>
    <w:link w:val="a4"/>
    <w:qFormat/>
    <w:rPr>
      <w:sz w:val="24"/>
      <w:szCs w:val="24"/>
      <w:lang w:eastAsia="en-US" w:bidi="en-US"/>
    </w:rPr>
  </w:style>
  <w:style w:type="character" w:customStyle="1" w:styleId="ac">
    <w:name w:val="尾注文本 字符"/>
    <w:link w:val="ab"/>
    <w:qFormat/>
    <w:rPr>
      <w:rFonts w:ascii="Times New Roman" w:eastAsia="宋体" w:hAnsi="Times New Roman" w:cs="Times New Roman"/>
      <w:szCs w:val="24"/>
    </w:rPr>
  </w:style>
  <w:style w:type="character" w:customStyle="1" w:styleId="tpccontent1">
    <w:name w:val="tpc_content1"/>
    <w:qFormat/>
    <w:rPr>
      <w:sz w:val="20"/>
      <w:szCs w:val="20"/>
    </w:rPr>
  </w:style>
  <w:style w:type="paragraph" w:customStyle="1" w:styleId="Char">
    <w:name w:val="Char"/>
    <w:basedOn w:val="a0"/>
    <w:qFormat/>
  </w:style>
  <w:style w:type="character" w:customStyle="1" w:styleId="aa">
    <w:name w:val="日期 字符"/>
    <w:basedOn w:val="a1"/>
    <w:link w:val="a9"/>
    <w:qFormat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Char1">
    <w:name w:val="批注文字 Char1"/>
    <w:basedOn w:val="a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批注主题 Char1"/>
    <w:basedOn w:val="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Titel3">
    <w:name w:val="Titel3"/>
    <w:basedOn w:val="a0"/>
    <w:qFormat/>
    <w:pPr>
      <w:widowControl/>
      <w:jc w:val="left"/>
    </w:pPr>
    <w:rPr>
      <w:rFonts w:ascii="Arial" w:hAnsi="Arial" w:cs="Arial"/>
      <w:b/>
      <w:snapToGrid w:val="0"/>
      <w:kern w:val="0"/>
      <w:sz w:val="22"/>
      <w:szCs w:val="22"/>
      <w:lang w:val="en-GB" w:eastAsia="de-DE"/>
    </w:rPr>
  </w:style>
  <w:style w:type="paragraph" w:customStyle="1" w:styleId="TOC10">
    <w:name w:val="TOC 标题1"/>
    <w:basedOn w:val="1"/>
    <w:next w:val="a0"/>
    <w:qFormat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zh-CN" w:bidi="ar-SA"/>
    </w:rPr>
  </w:style>
  <w:style w:type="paragraph" w:customStyle="1" w:styleId="tabletext">
    <w:name w:val="table text"/>
    <w:basedOn w:val="a0"/>
    <w:qFormat/>
    <w:pPr>
      <w:widowControl/>
      <w:spacing w:before="60" w:after="60"/>
      <w:jc w:val="center"/>
    </w:pPr>
    <w:rPr>
      <w:rFonts w:ascii="Arial Narrow" w:hAnsi="Arial Narrow"/>
      <w:kern w:val="0"/>
      <w:sz w:val="24"/>
      <w:szCs w:val="20"/>
      <w:lang w:val="en-GB" w:eastAsia="en-US"/>
    </w:rPr>
  </w:style>
  <w:style w:type="character" w:customStyle="1" w:styleId="Char11">
    <w:name w:val="批注框文本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我的标题 1"/>
    <w:basedOn w:val="1"/>
    <w:qFormat/>
    <w:pPr>
      <w:widowControl w:val="0"/>
      <w:tabs>
        <w:tab w:val="left" w:pos="360"/>
        <w:tab w:val="left" w:pos="425"/>
      </w:tabs>
      <w:spacing w:beforeLines="50" w:before="156" w:afterLines="50" w:after="156" w:line="240" w:lineRule="auto"/>
      <w:ind w:left="360" w:firstLineChars="49" w:firstLine="49"/>
      <w:jc w:val="center"/>
    </w:pPr>
    <w:rPr>
      <w:rFonts w:ascii="Times New Roman" w:hAnsi="Times New Roman" w:cs="宋体"/>
      <w:sz w:val="24"/>
      <w:szCs w:val="20"/>
      <w:lang w:eastAsia="zh-CN" w:bidi="ar-SA"/>
    </w:rPr>
  </w:style>
  <w:style w:type="character" w:customStyle="1" w:styleId="Char12">
    <w:name w:val="尾注文本 Char1"/>
    <w:basedOn w:val="a1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TableTitle">
    <w:name w:val="Table Title"/>
    <w:basedOn w:val="a0"/>
    <w:qFormat/>
    <w:pPr>
      <w:widowControl/>
      <w:spacing w:before="60" w:after="60"/>
      <w:jc w:val="center"/>
    </w:pPr>
    <w:rPr>
      <w:rFonts w:ascii="Arial Narrow" w:hAnsi="Arial Narrow"/>
      <w:b/>
      <w:shadow/>
      <w:kern w:val="0"/>
      <w:sz w:val="24"/>
      <w:szCs w:val="20"/>
      <w:lang w:val="en-GB" w:eastAsia="en-US"/>
    </w:rPr>
  </w:style>
  <w:style w:type="paragraph" w:customStyle="1" w:styleId="Char2">
    <w:name w:val="Char2"/>
    <w:basedOn w:val="a0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Tabelle">
    <w:name w:val="Tabelle"/>
    <w:basedOn w:val="ab"/>
    <w:qFormat/>
    <w:pPr>
      <w:widowControl/>
      <w:snapToGrid/>
      <w:spacing w:before="120" w:after="120" w:line="360" w:lineRule="auto"/>
      <w:ind w:right="-96"/>
    </w:pPr>
    <w:rPr>
      <w:rFonts w:ascii="Verdana" w:hAnsi="Verdana" w:cs="Arial"/>
      <w:sz w:val="24"/>
      <w:lang w:val="en-GB"/>
    </w:rPr>
  </w:style>
  <w:style w:type="character" w:customStyle="1" w:styleId="Char13">
    <w:name w:val="页眉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正文文本 Char1"/>
    <w:basedOn w:val="a1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">
    <w:name w:val="我的标题 2"/>
    <w:basedOn w:val="20"/>
    <w:pPr>
      <w:widowControl w:val="0"/>
      <w:numPr>
        <w:ilvl w:val="2"/>
        <w:numId w:val="2"/>
      </w:numPr>
      <w:tabs>
        <w:tab w:val="left" w:pos="1418"/>
      </w:tabs>
      <w:spacing w:beforeLines="50" w:before="156" w:afterLines="50" w:after="156" w:line="240" w:lineRule="auto"/>
      <w:jc w:val="both"/>
    </w:pPr>
    <w:rPr>
      <w:rFonts w:ascii="宋体" w:hAnsi="宋体" w:cs="宋体"/>
      <w:b w:val="0"/>
      <w:kern w:val="2"/>
      <w:sz w:val="24"/>
      <w:szCs w:val="20"/>
      <w:lang w:eastAsia="zh-CN" w:bidi="ar-SA"/>
    </w:rPr>
  </w:style>
  <w:style w:type="character" w:customStyle="1" w:styleId="Char15">
    <w:name w:val="页脚 Char1"/>
    <w:basedOn w:val="a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脚注文本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1"/>
    <w:uiPriority w:val="99"/>
    <w:semiHidden/>
    <w:qFormat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997D92-2606-4FBB-B406-46BF89FD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606</Words>
  <Characters>3457</Characters>
  <Application>Microsoft Office Word</Application>
  <DocSecurity>0</DocSecurity>
  <Lines>28</Lines>
  <Paragraphs>8</Paragraphs>
  <ScaleCrop>false</ScaleCrop>
  <Company>微软中国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韩 兴</cp:lastModifiedBy>
  <cp:revision>162</cp:revision>
  <cp:lastPrinted>2019-05-13T03:04:00Z</cp:lastPrinted>
  <dcterms:created xsi:type="dcterms:W3CDTF">2019-05-13T00:50:00Z</dcterms:created>
  <dcterms:modified xsi:type="dcterms:W3CDTF">2022-06-30T05:04:00Z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