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4BB7" w:rsidRDefault="00A72F78">
      <w:pPr>
        <w:pStyle w:val="a5"/>
        <w:spacing w:before="0" w:beforeAutospacing="0" w:after="0" w:afterAutospacing="0"/>
        <w:jc w:val="center"/>
        <w:rPr>
          <w:rFonts w:ascii="仿宋" w:eastAsia="仿宋" w:hAnsi="仿宋" w:cs="仿宋"/>
          <w:b/>
          <w:bCs/>
          <w:color w:val="000000"/>
          <w:sz w:val="36"/>
          <w:szCs w:val="36"/>
          <w:lang w:val="zh-CN"/>
        </w:rPr>
      </w:pPr>
      <w:r>
        <w:rPr>
          <w:rFonts w:ascii="仿宋" w:eastAsia="仿宋" w:hAnsi="仿宋" w:cs="仿宋" w:hint="eastAsia"/>
          <w:b/>
          <w:bCs/>
          <w:color w:val="000000"/>
          <w:sz w:val="36"/>
          <w:szCs w:val="36"/>
        </w:rPr>
        <w:t>国药集团动物保健股份有限公司（光谷）产业园景观提升</w:t>
      </w:r>
      <w:r>
        <w:rPr>
          <w:rFonts w:ascii="仿宋" w:eastAsia="仿宋" w:hAnsi="仿宋" w:cs="仿宋" w:hint="eastAsia"/>
          <w:b/>
          <w:bCs/>
          <w:color w:val="000000"/>
          <w:sz w:val="36"/>
          <w:szCs w:val="36"/>
          <w:lang w:val="zh-CN"/>
        </w:rPr>
        <w:t>工程量清单编制说明</w:t>
      </w:r>
    </w:p>
    <w:p w:rsidR="00DD4BB7" w:rsidRDefault="00A72F78">
      <w:pPr>
        <w:numPr>
          <w:ilvl w:val="0"/>
          <w:numId w:val="1"/>
        </w:numPr>
        <w:autoSpaceDE w:val="0"/>
        <w:autoSpaceDN w:val="0"/>
        <w:adjustRightInd w:val="0"/>
        <w:spacing w:line="120" w:lineRule="auto"/>
        <w:jc w:val="left"/>
        <w:rPr>
          <w:rFonts w:ascii="仿宋" w:eastAsia="仿宋" w:hAnsi="仿宋" w:cs="仿宋"/>
          <w:sz w:val="30"/>
          <w:szCs w:val="30"/>
          <w:lang w:val="zh-CN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  <w:lang w:val="zh-CN"/>
        </w:rPr>
        <w:t>工程名称</w:t>
      </w:r>
      <w:r>
        <w:rPr>
          <w:rFonts w:ascii="仿宋" w:eastAsia="仿宋" w:hAnsi="仿宋" w:cs="仿宋" w:hint="eastAsia"/>
          <w:sz w:val="30"/>
          <w:szCs w:val="30"/>
          <w:lang w:val="zh-CN"/>
        </w:rPr>
        <w:t>：</w:t>
      </w:r>
      <w:r>
        <w:rPr>
          <w:rFonts w:ascii="仿宋" w:eastAsia="仿宋" w:hAnsi="仿宋" w:cs="仿宋" w:hint="eastAsia"/>
          <w:sz w:val="30"/>
          <w:szCs w:val="30"/>
        </w:rPr>
        <w:t>国药集团动物保健股份有限公司（光谷）产业园景观提升</w:t>
      </w:r>
    </w:p>
    <w:p w:rsidR="00DD4BB7" w:rsidRDefault="00A72F78">
      <w:pPr>
        <w:numPr>
          <w:ilvl w:val="0"/>
          <w:numId w:val="1"/>
        </w:numPr>
        <w:autoSpaceDE w:val="0"/>
        <w:autoSpaceDN w:val="0"/>
        <w:adjustRightInd w:val="0"/>
        <w:spacing w:line="120" w:lineRule="auto"/>
        <w:jc w:val="lef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工程概况</w:t>
      </w:r>
    </w:p>
    <w:p w:rsidR="00DD4BB7" w:rsidRDefault="00A72F78">
      <w:pPr>
        <w:spacing w:line="12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本工程位于湖北省</w:t>
      </w:r>
      <w:r>
        <w:rPr>
          <w:rFonts w:ascii="仿宋" w:eastAsia="仿宋" w:hAnsi="仿宋" w:cs="仿宋" w:hint="eastAsia"/>
          <w:sz w:val="30"/>
          <w:szCs w:val="30"/>
          <w:lang w:val="zh-CN"/>
        </w:rPr>
        <w:t>武汉</w:t>
      </w:r>
      <w:r>
        <w:rPr>
          <w:rFonts w:ascii="仿宋" w:eastAsia="仿宋" w:hAnsi="仿宋" w:cs="仿宋" w:hint="eastAsia"/>
          <w:sz w:val="30"/>
          <w:szCs w:val="30"/>
        </w:rPr>
        <w:t>市东湖高新技术开发区神墩一路，建设单位为国药集团动物保健股份有限公司，为园区内局部整改。</w:t>
      </w:r>
    </w:p>
    <w:p w:rsidR="00DD4BB7" w:rsidRDefault="00A72F78">
      <w:pPr>
        <w:autoSpaceDE w:val="0"/>
        <w:autoSpaceDN w:val="0"/>
        <w:adjustRightInd w:val="0"/>
        <w:spacing w:line="120" w:lineRule="auto"/>
        <w:jc w:val="lef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三、工程量清单编制范围</w:t>
      </w:r>
    </w:p>
    <w:p w:rsidR="00DD4BB7" w:rsidRDefault="00A72F78">
      <w:pPr>
        <w:spacing w:line="12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1.</w:t>
      </w:r>
      <w:r>
        <w:rPr>
          <w:rFonts w:ascii="仿宋" w:eastAsia="仿宋" w:hAnsi="仿宋" w:cs="仿宋" w:hint="eastAsia"/>
          <w:sz w:val="30"/>
          <w:szCs w:val="30"/>
        </w:rPr>
        <w:t>以建设单位提供的电子版图纸为基础，仅考虑入口除景观、道路、绿化，其他范围不做考虑。其相关做法和工程量均为暂定</w:t>
      </w:r>
      <w:r>
        <w:rPr>
          <w:rFonts w:ascii="仿宋" w:eastAsia="仿宋" w:hAnsi="仿宋" w:cs="仿宋" w:hint="eastAsia"/>
          <w:sz w:val="30"/>
          <w:szCs w:val="30"/>
        </w:rPr>
        <w:t>。</w:t>
      </w:r>
    </w:p>
    <w:p w:rsidR="00DD4BB7" w:rsidRDefault="00A72F78">
      <w:pPr>
        <w:numPr>
          <w:ilvl w:val="0"/>
          <w:numId w:val="2"/>
        </w:numPr>
        <w:autoSpaceDE w:val="0"/>
        <w:autoSpaceDN w:val="0"/>
        <w:adjustRightInd w:val="0"/>
        <w:spacing w:line="120" w:lineRule="auto"/>
        <w:jc w:val="lef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工程量清单编制依据</w:t>
      </w:r>
    </w:p>
    <w:p w:rsidR="00DD4BB7" w:rsidRDefault="00A72F78">
      <w:pPr>
        <w:spacing w:line="12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1.</w:t>
      </w:r>
      <w:r>
        <w:rPr>
          <w:rFonts w:ascii="仿宋" w:eastAsia="仿宋" w:hAnsi="仿宋" w:cs="仿宋" w:hint="eastAsia"/>
          <w:sz w:val="30"/>
          <w:szCs w:val="30"/>
        </w:rPr>
        <w:t>根据国药集团动物保健股份有限公司提供的图纸、甲方的相关回复及现场实际情况等综合考虑编制。</w:t>
      </w:r>
    </w:p>
    <w:p w:rsidR="00DD4BB7" w:rsidRDefault="00A72F78">
      <w:pPr>
        <w:spacing w:line="12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2.</w:t>
      </w:r>
      <w:r>
        <w:rPr>
          <w:rFonts w:ascii="仿宋" w:eastAsia="仿宋" w:hAnsi="仿宋" w:cs="仿宋" w:hint="eastAsia"/>
          <w:sz w:val="30"/>
          <w:szCs w:val="30"/>
        </w:rPr>
        <w:t>参考标准为《建设工程工程量清单计价规范》</w:t>
      </w:r>
      <w:r>
        <w:rPr>
          <w:rFonts w:ascii="仿宋" w:eastAsia="仿宋" w:hAnsi="仿宋" w:cs="仿宋" w:hint="eastAsia"/>
          <w:sz w:val="30"/>
          <w:szCs w:val="30"/>
        </w:rPr>
        <w:t>(GB50500-2013)</w:t>
      </w:r>
      <w:r>
        <w:rPr>
          <w:rFonts w:ascii="仿宋" w:eastAsia="仿宋" w:hAnsi="仿宋" w:cs="仿宋" w:hint="eastAsia"/>
          <w:sz w:val="30"/>
          <w:szCs w:val="30"/>
        </w:rPr>
        <w:t>及其附件。</w:t>
      </w:r>
    </w:p>
    <w:p w:rsidR="00DD4BB7" w:rsidRDefault="00A72F78">
      <w:pPr>
        <w:spacing w:line="120" w:lineRule="auto"/>
        <w:rPr>
          <w:rFonts w:ascii="仿宋" w:eastAsia="仿宋" w:hAnsi="仿宋" w:cs="仿宋"/>
          <w:b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color w:val="000000"/>
          <w:kern w:val="0"/>
          <w:sz w:val="28"/>
          <w:szCs w:val="28"/>
        </w:rPr>
        <w:t>五、相关说明</w:t>
      </w:r>
    </w:p>
    <w:p w:rsidR="00DD4BB7" w:rsidRDefault="00A72F78">
      <w:pPr>
        <w:pStyle w:val="a5"/>
        <w:spacing w:before="0" w:beforeAutospacing="0" w:after="0" w:afterAutospacing="0"/>
        <w:ind w:firstLineChars="200" w:firstLine="600"/>
        <w:rPr>
          <w:rFonts w:ascii="仿宋" w:eastAsia="仿宋" w:hAnsi="仿宋" w:cs="仿宋"/>
          <w:kern w:val="2"/>
          <w:sz w:val="30"/>
          <w:szCs w:val="30"/>
        </w:rPr>
      </w:pPr>
      <w:r>
        <w:rPr>
          <w:rFonts w:ascii="仿宋" w:eastAsia="仿宋" w:hAnsi="仿宋" w:cs="仿宋" w:hint="eastAsia"/>
          <w:kern w:val="2"/>
          <w:sz w:val="30"/>
          <w:szCs w:val="30"/>
        </w:rPr>
        <w:t>1.</w:t>
      </w:r>
      <w:r>
        <w:rPr>
          <w:rFonts w:ascii="仿宋" w:eastAsia="仿宋" w:hAnsi="仿宋" w:cs="仿宋" w:hint="eastAsia"/>
          <w:kern w:val="2"/>
          <w:sz w:val="30"/>
          <w:szCs w:val="30"/>
        </w:rPr>
        <w:t>绿化不考虑改良及换土，且大部分考虑厂区苗木移栽；养护</w:t>
      </w:r>
      <w:bookmarkStart w:id="0" w:name="_GoBack"/>
      <w:bookmarkEnd w:id="0"/>
      <w:r>
        <w:rPr>
          <w:rFonts w:ascii="仿宋" w:eastAsia="仿宋" w:hAnsi="仿宋" w:cs="仿宋" w:hint="eastAsia"/>
          <w:kern w:val="2"/>
          <w:sz w:val="30"/>
          <w:szCs w:val="30"/>
        </w:rPr>
        <w:t>按成活养护</w:t>
      </w:r>
      <w:r>
        <w:rPr>
          <w:rFonts w:ascii="仿宋" w:eastAsia="仿宋" w:hAnsi="仿宋" w:cs="仿宋"/>
          <w:kern w:val="2"/>
          <w:sz w:val="30"/>
          <w:szCs w:val="30"/>
        </w:rPr>
        <w:t>1年</w:t>
      </w:r>
      <w:r>
        <w:rPr>
          <w:rFonts w:ascii="仿宋" w:eastAsia="仿宋" w:hAnsi="仿宋" w:cs="仿宋" w:hint="eastAsia"/>
          <w:kern w:val="2"/>
          <w:sz w:val="30"/>
          <w:szCs w:val="30"/>
        </w:rPr>
        <w:t>编制，草绳高度</w:t>
      </w:r>
      <w:r>
        <w:rPr>
          <w:rFonts w:ascii="仿宋" w:eastAsia="仿宋" w:hAnsi="仿宋" w:cs="仿宋" w:hint="eastAsia"/>
          <w:kern w:val="2"/>
          <w:sz w:val="30"/>
          <w:szCs w:val="30"/>
        </w:rPr>
        <w:t>1.8m</w:t>
      </w:r>
      <w:r>
        <w:rPr>
          <w:rFonts w:ascii="仿宋" w:eastAsia="仿宋" w:hAnsi="仿宋" w:cs="仿宋" w:hint="eastAsia"/>
          <w:kern w:val="2"/>
          <w:sz w:val="30"/>
          <w:szCs w:val="30"/>
        </w:rPr>
        <w:t>。</w:t>
      </w:r>
    </w:p>
    <w:p w:rsidR="00DD4BB7" w:rsidRDefault="00A72F78">
      <w:pPr>
        <w:pStyle w:val="a5"/>
        <w:spacing w:before="0" w:beforeAutospacing="0" w:after="0" w:afterAutospacing="0"/>
        <w:ind w:firstLineChars="200" w:firstLine="600"/>
        <w:rPr>
          <w:rFonts w:ascii="仿宋" w:eastAsia="仿宋" w:hAnsi="仿宋" w:cs="仿宋"/>
          <w:kern w:val="2"/>
          <w:sz w:val="30"/>
          <w:szCs w:val="30"/>
        </w:rPr>
      </w:pPr>
      <w:r>
        <w:rPr>
          <w:rFonts w:ascii="仿宋" w:eastAsia="仿宋" w:hAnsi="仿宋" w:cs="仿宋" w:hint="eastAsia"/>
          <w:kern w:val="2"/>
          <w:sz w:val="30"/>
          <w:szCs w:val="30"/>
        </w:rPr>
        <w:t>2.</w:t>
      </w:r>
      <w:r>
        <w:rPr>
          <w:rFonts w:ascii="仿宋" w:eastAsia="仿宋" w:hAnsi="仿宋" w:cs="仿宋" w:hint="eastAsia"/>
          <w:kern w:val="2"/>
          <w:sz w:val="30"/>
          <w:szCs w:val="30"/>
        </w:rPr>
        <w:t>绿地起坡造型用土按厂区内取土编制。</w:t>
      </w:r>
    </w:p>
    <w:p w:rsidR="00DD4BB7" w:rsidRDefault="00A72F78">
      <w:pPr>
        <w:pStyle w:val="a5"/>
        <w:spacing w:before="0" w:beforeAutospacing="0" w:after="0" w:afterAutospacing="0"/>
        <w:ind w:firstLineChars="200" w:firstLine="600"/>
        <w:rPr>
          <w:rFonts w:ascii="仿宋" w:eastAsia="仿宋" w:hAnsi="仿宋" w:cs="仿宋"/>
          <w:kern w:val="2"/>
          <w:sz w:val="30"/>
          <w:szCs w:val="30"/>
        </w:rPr>
      </w:pPr>
      <w:r>
        <w:rPr>
          <w:rFonts w:ascii="仿宋" w:eastAsia="仿宋" w:hAnsi="仿宋" w:cs="仿宋" w:hint="eastAsia"/>
          <w:kern w:val="2"/>
          <w:sz w:val="30"/>
          <w:szCs w:val="30"/>
        </w:rPr>
        <w:t>3.</w:t>
      </w:r>
      <w:r>
        <w:rPr>
          <w:rFonts w:ascii="仿宋" w:eastAsia="仿宋" w:hAnsi="仿宋" w:cs="仿宋" w:hint="eastAsia"/>
          <w:kern w:val="2"/>
          <w:sz w:val="30"/>
          <w:szCs w:val="30"/>
        </w:rPr>
        <w:t>旗杆高度按</w:t>
      </w:r>
      <w:r>
        <w:rPr>
          <w:rFonts w:ascii="仿宋" w:eastAsia="仿宋" w:hAnsi="仿宋" w:cs="仿宋" w:hint="eastAsia"/>
          <w:kern w:val="2"/>
          <w:sz w:val="30"/>
          <w:szCs w:val="30"/>
        </w:rPr>
        <w:t>20M</w:t>
      </w:r>
      <w:r>
        <w:rPr>
          <w:rFonts w:ascii="仿宋" w:eastAsia="仿宋" w:hAnsi="仿宋" w:cs="仿宋" w:hint="eastAsia"/>
          <w:kern w:val="2"/>
          <w:sz w:val="30"/>
          <w:szCs w:val="30"/>
        </w:rPr>
        <w:t>编制。</w:t>
      </w:r>
    </w:p>
    <w:p w:rsidR="00DD4BB7" w:rsidRDefault="00A72F78">
      <w:pPr>
        <w:pStyle w:val="a5"/>
        <w:spacing w:before="0" w:beforeAutospacing="0" w:after="0" w:afterAutospacing="0"/>
        <w:ind w:firstLineChars="200" w:firstLine="600"/>
        <w:rPr>
          <w:rFonts w:ascii="仿宋" w:eastAsia="仿宋" w:hAnsi="仿宋" w:cs="仿宋"/>
          <w:kern w:val="2"/>
          <w:sz w:val="30"/>
          <w:szCs w:val="30"/>
        </w:rPr>
      </w:pPr>
      <w:r>
        <w:rPr>
          <w:rFonts w:ascii="仿宋" w:eastAsia="仿宋" w:hAnsi="仿宋" w:cs="仿宋" w:hint="eastAsia"/>
          <w:kern w:val="2"/>
          <w:sz w:val="30"/>
          <w:szCs w:val="30"/>
        </w:rPr>
        <w:t>4.</w:t>
      </w:r>
      <w:r>
        <w:rPr>
          <w:rFonts w:ascii="仿宋" w:eastAsia="仿宋" w:hAnsi="仿宋" w:cs="仿宋" w:hint="eastAsia"/>
          <w:kern w:val="2"/>
          <w:sz w:val="30"/>
          <w:szCs w:val="30"/>
        </w:rPr>
        <w:t>设计费按税后</w:t>
      </w:r>
      <w:r>
        <w:rPr>
          <w:rFonts w:ascii="仿宋" w:eastAsia="仿宋" w:hAnsi="仿宋" w:cs="仿宋" w:hint="eastAsia"/>
          <w:kern w:val="2"/>
          <w:sz w:val="30"/>
          <w:szCs w:val="30"/>
        </w:rPr>
        <w:t>6</w:t>
      </w:r>
      <w:r>
        <w:rPr>
          <w:rFonts w:ascii="仿宋" w:eastAsia="仿宋" w:hAnsi="仿宋" w:cs="仿宋" w:hint="eastAsia"/>
          <w:kern w:val="2"/>
          <w:sz w:val="30"/>
          <w:szCs w:val="30"/>
        </w:rPr>
        <w:t>万元包干编制。</w:t>
      </w:r>
    </w:p>
    <w:p w:rsidR="00DD4BB7" w:rsidRDefault="00A72F78">
      <w:pPr>
        <w:pStyle w:val="a5"/>
        <w:spacing w:before="0" w:beforeAutospacing="0" w:after="0" w:afterAutospacing="0"/>
        <w:ind w:firstLineChars="200" w:firstLine="600"/>
        <w:rPr>
          <w:rFonts w:ascii="仿宋" w:eastAsia="仿宋" w:hAnsi="仿宋" w:cs="仿宋"/>
          <w:kern w:val="2"/>
          <w:sz w:val="30"/>
          <w:szCs w:val="30"/>
        </w:rPr>
      </w:pPr>
      <w:r>
        <w:rPr>
          <w:rFonts w:ascii="仿宋" w:eastAsia="仿宋" w:hAnsi="仿宋" w:cs="仿宋" w:hint="eastAsia"/>
          <w:kern w:val="2"/>
          <w:sz w:val="30"/>
          <w:szCs w:val="30"/>
        </w:rPr>
        <w:t>5.</w:t>
      </w:r>
      <w:r>
        <w:rPr>
          <w:rFonts w:ascii="仿宋" w:eastAsia="仿宋" w:hAnsi="仿宋" w:cs="仿宋" w:hint="eastAsia"/>
          <w:kern w:val="2"/>
          <w:sz w:val="30"/>
          <w:szCs w:val="30"/>
        </w:rPr>
        <w:t>绿化洒水线路按</w:t>
      </w:r>
      <w:r>
        <w:rPr>
          <w:rFonts w:ascii="仿宋" w:eastAsia="仿宋" w:hAnsi="仿宋" w:cs="仿宋" w:hint="eastAsia"/>
          <w:kern w:val="2"/>
          <w:sz w:val="30"/>
          <w:szCs w:val="30"/>
        </w:rPr>
        <w:t>50M</w:t>
      </w:r>
      <w:r>
        <w:rPr>
          <w:rFonts w:ascii="仿宋" w:eastAsia="仿宋" w:hAnsi="仿宋" w:cs="仿宋" w:hint="eastAsia"/>
          <w:kern w:val="2"/>
          <w:sz w:val="30"/>
          <w:szCs w:val="30"/>
        </w:rPr>
        <w:t>编制，配套喷水设施按常规考虑。</w:t>
      </w:r>
    </w:p>
    <w:p w:rsidR="00DD4BB7" w:rsidRDefault="00A72F78">
      <w:pPr>
        <w:pStyle w:val="a5"/>
        <w:spacing w:before="0" w:beforeAutospacing="0" w:after="0" w:afterAutospacing="0"/>
        <w:ind w:firstLineChars="200" w:firstLine="600"/>
        <w:rPr>
          <w:rFonts w:ascii="仿宋" w:eastAsia="仿宋" w:hAnsi="仿宋" w:cs="仿宋"/>
          <w:kern w:val="2"/>
          <w:sz w:val="30"/>
          <w:szCs w:val="30"/>
        </w:rPr>
      </w:pPr>
      <w:r>
        <w:rPr>
          <w:rFonts w:ascii="仿宋" w:eastAsia="仿宋" w:hAnsi="仿宋" w:cs="仿宋" w:hint="eastAsia"/>
          <w:kern w:val="2"/>
          <w:sz w:val="30"/>
          <w:szCs w:val="30"/>
        </w:rPr>
        <w:lastRenderedPageBreak/>
        <w:t>6.</w:t>
      </w:r>
      <w:r>
        <w:rPr>
          <w:rFonts w:ascii="仿宋" w:eastAsia="仿宋" w:hAnsi="仿宋" w:cs="仿宋" w:hint="eastAsia"/>
          <w:kern w:val="2"/>
          <w:sz w:val="30"/>
          <w:szCs w:val="30"/>
        </w:rPr>
        <w:t>本清单工程量均为暂估量，结算据实调整。</w:t>
      </w:r>
    </w:p>
    <w:p w:rsidR="00DD4BB7" w:rsidRDefault="00A72F78">
      <w:pPr>
        <w:spacing w:line="120" w:lineRule="auto"/>
        <w:rPr>
          <w:rFonts w:ascii="仿宋" w:eastAsia="仿宋" w:hAnsi="仿宋" w:cs="仿宋"/>
          <w:b/>
          <w:color w:val="000000"/>
          <w:kern w:val="0"/>
          <w:sz w:val="28"/>
          <w:szCs w:val="28"/>
          <w:lang w:val="zh-CN"/>
        </w:rPr>
      </w:pPr>
      <w:r>
        <w:rPr>
          <w:rFonts w:ascii="仿宋" w:eastAsia="仿宋" w:hAnsi="仿宋" w:cs="仿宋" w:hint="eastAsia"/>
          <w:b/>
          <w:color w:val="000000"/>
          <w:kern w:val="0"/>
          <w:sz w:val="28"/>
          <w:szCs w:val="28"/>
        </w:rPr>
        <w:t>六</w:t>
      </w:r>
      <w:r>
        <w:rPr>
          <w:rFonts w:ascii="仿宋" w:eastAsia="仿宋" w:hAnsi="仿宋" w:cs="仿宋" w:hint="eastAsia"/>
          <w:b/>
          <w:color w:val="000000"/>
          <w:kern w:val="0"/>
          <w:sz w:val="28"/>
          <w:szCs w:val="28"/>
          <w:lang w:val="zh-CN"/>
        </w:rPr>
        <w:t>、其它说明</w:t>
      </w:r>
    </w:p>
    <w:p w:rsidR="00DD4BB7" w:rsidRDefault="00A72F78">
      <w:pPr>
        <w:spacing w:line="120" w:lineRule="auto"/>
        <w:ind w:firstLineChars="200" w:firstLine="60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30"/>
          <w:szCs w:val="30"/>
          <w:lang w:val="zh-CN"/>
        </w:rPr>
        <w:t>本工程量清单只是描述了主要项目特征，投标人依据本清单编制投标价时，必须要对照设计图纸、招标资料等进行编制；无论描述如何，均按完成本工程要求的全部内容和工序且不低于清单描述、图纸设计说明、招标文件等所要求的最低标准。</w:t>
      </w:r>
    </w:p>
    <w:sectPr w:rsidR="00DD4B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E61FF74"/>
    <w:multiLevelType w:val="singleLevel"/>
    <w:tmpl w:val="AE61FF74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1B2A19C"/>
    <w:multiLevelType w:val="singleLevel"/>
    <w:tmpl w:val="D1B2A19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DdmMzgwMzI2ZDE4YjQxZWQ3NzE1ZDMwYjE0NTg1ZGEifQ=="/>
  </w:docVars>
  <w:rsids>
    <w:rsidRoot w:val="003335C3"/>
    <w:rsid w:val="0001344C"/>
    <w:rsid w:val="0002092B"/>
    <w:rsid w:val="000578F0"/>
    <w:rsid w:val="0006302D"/>
    <w:rsid w:val="00083115"/>
    <w:rsid w:val="00083A17"/>
    <w:rsid w:val="0008555C"/>
    <w:rsid w:val="000A28E5"/>
    <w:rsid w:val="000A2B94"/>
    <w:rsid w:val="000C7285"/>
    <w:rsid w:val="000E60CB"/>
    <w:rsid w:val="000F024F"/>
    <w:rsid w:val="000F1CB1"/>
    <w:rsid w:val="000F583F"/>
    <w:rsid w:val="00101191"/>
    <w:rsid w:val="001262BA"/>
    <w:rsid w:val="00162350"/>
    <w:rsid w:val="001826EB"/>
    <w:rsid w:val="00195172"/>
    <w:rsid w:val="001B084C"/>
    <w:rsid w:val="001B4EB6"/>
    <w:rsid w:val="001B5D6E"/>
    <w:rsid w:val="001B6F35"/>
    <w:rsid w:val="001D5A5A"/>
    <w:rsid w:val="001E0594"/>
    <w:rsid w:val="001E0A5A"/>
    <w:rsid w:val="00252D7F"/>
    <w:rsid w:val="00257743"/>
    <w:rsid w:val="00264E71"/>
    <w:rsid w:val="002672ED"/>
    <w:rsid w:val="00281FB1"/>
    <w:rsid w:val="002B12DC"/>
    <w:rsid w:val="002B6698"/>
    <w:rsid w:val="002C1ABB"/>
    <w:rsid w:val="002C3498"/>
    <w:rsid w:val="002C7B48"/>
    <w:rsid w:val="002C7E4B"/>
    <w:rsid w:val="002D5139"/>
    <w:rsid w:val="002E576A"/>
    <w:rsid w:val="002F333A"/>
    <w:rsid w:val="002F782B"/>
    <w:rsid w:val="003026B9"/>
    <w:rsid w:val="003061E1"/>
    <w:rsid w:val="003076F6"/>
    <w:rsid w:val="003121D3"/>
    <w:rsid w:val="00317524"/>
    <w:rsid w:val="00330B6D"/>
    <w:rsid w:val="003335C3"/>
    <w:rsid w:val="00336D2D"/>
    <w:rsid w:val="00340E82"/>
    <w:rsid w:val="00387FA0"/>
    <w:rsid w:val="003A03AA"/>
    <w:rsid w:val="003A17B2"/>
    <w:rsid w:val="003B7BBB"/>
    <w:rsid w:val="003D4F18"/>
    <w:rsid w:val="00436EF4"/>
    <w:rsid w:val="004468E7"/>
    <w:rsid w:val="0046102A"/>
    <w:rsid w:val="0047446B"/>
    <w:rsid w:val="0048099E"/>
    <w:rsid w:val="004B05CE"/>
    <w:rsid w:val="004C3495"/>
    <w:rsid w:val="004D309F"/>
    <w:rsid w:val="004E7CFF"/>
    <w:rsid w:val="005566C1"/>
    <w:rsid w:val="0056332F"/>
    <w:rsid w:val="00567AED"/>
    <w:rsid w:val="005705D2"/>
    <w:rsid w:val="00581ABC"/>
    <w:rsid w:val="005A169E"/>
    <w:rsid w:val="005B18AC"/>
    <w:rsid w:val="005C1261"/>
    <w:rsid w:val="005E67BE"/>
    <w:rsid w:val="005F357F"/>
    <w:rsid w:val="00610A82"/>
    <w:rsid w:val="00650DA6"/>
    <w:rsid w:val="006511A3"/>
    <w:rsid w:val="006564A3"/>
    <w:rsid w:val="00661D00"/>
    <w:rsid w:val="00667974"/>
    <w:rsid w:val="00675CF0"/>
    <w:rsid w:val="0069408A"/>
    <w:rsid w:val="0070251C"/>
    <w:rsid w:val="00702A23"/>
    <w:rsid w:val="007120A5"/>
    <w:rsid w:val="00720D27"/>
    <w:rsid w:val="00751227"/>
    <w:rsid w:val="00754A8D"/>
    <w:rsid w:val="00770D70"/>
    <w:rsid w:val="0077285E"/>
    <w:rsid w:val="00787A81"/>
    <w:rsid w:val="00791BBB"/>
    <w:rsid w:val="00797A90"/>
    <w:rsid w:val="007A5DC9"/>
    <w:rsid w:val="007B1F32"/>
    <w:rsid w:val="007D318F"/>
    <w:rsid w:val="00811D62"/>
    <w:rsid w:val="0081745D"/>
    <w:rsid w:val="00830592"/>
    <w:rsid w:val="008638B8"/>
    <w:rsid w:val="00872BBB"/>
    <w:rsid w:val="008877A9"/>
    <w:rsid w:val="008915B5"/>
    <w:rsid w:val="008A1C03"/>
    <w:rsid w:val="008B441B"/>
    <w:rsid w:val="008D58ED"/>
    <w:rsid w:val="008E52BE"/>
    <w:rsid w:val="00914462"/>
    <w:rsid w:val="00927456"/>
    <w:rsid w:val="009329B5"/>
    <w:rsid w:val="0093670B"/>
    <w:rsid w:val="00960309"/>
    <w:rsid w:val="0096560F"/>
    <w:rsid w:val="0097782D"/>
    <w:rsid w:val="009B21E0"/>
    <w:rsid w:val="009C3BCB"/>
    <w:rsid w:val="009D2AEF"/>
    <w:rsid w:val="009D3380"/>
    <w:rsid w:val="009D7ADD"/>
    <w:rsid w:val="009E22BF"/>
    <w:rsid w:val="009E7487"/>
    <w:rsid w:val="009F0339"/>
    <w:rsid w:val="009F0D40"/>
    <w:rsid w:val="00A04BE6"/>
    <w:rsid w:val="00A21E5E"/>
    <w:rsid w:val="00A300DB"/>
    <w:rsid w:val="00A31E4F"/>
    <w:rsid w:val="00A514DC"/>
    <w:rsid w:val="00A56EFC"/>
    <w:rsid w:val="00A71400"/>
    <w:rsid w:val="00A72F78"/>
    <w:rsid w:val="00A9089E"/>
    <w:rsid w:val="00A93CB1"/>
    <w:rsid w:val="00AA2950"/>
    <w:rsid w:val="00AB3529"/>
    <w:rsid w:val="00AC10B1"/>
    <w:rsid w:val="00AD53C5"/>
    <w:rsid w:val="00AD7A45"/>
    <w:rsid w:val="00AF6045"/>
    <w:rsid w:val="00B3315C"/>
    <w:rsid w:val="00B33C53"/>
    <w:rsid w:val="00B570CA"/>
    <w:rsid w:val="00B64438"/>
    <w:rsid w:val="00B77383"/>
    <w:rsid w:val="00B86306"/>
    <w:rsid w:val="00BA4C59"/>
    <w:rsid w:val="00BB497C"/>
    <w:rsid w:val="00BB6230"/>
    <w:rsid w:val="00BC40CC"/>
    <w:rsid w:val="00BC74AF"/>
    <w:rsid w:val="00BD46FC"/>
    <w:rsid w:val="00BE456B"/>
    <w:rsid w:val="00BE66CD"/>
    <w:rsid w:val="00BF4BAE"/>
    <w:rsid w:val="00BF770E"/>
    <w:rsid w:val="00C1157F"/>
    <w:rsid w:val="00C2030F"/>
    <w:rsid w:val="00C31DC6"/>
    <w:rsid w:val="00C35C3A"/>
    <w:rsid w:val="00C91A6B"/>
    <w:rsid w:val="00CA076A"/>
    <w:rsid w:val="00CA7906"/>
    <w:rsid w:val="00CE4894"/>
    <w:rsid w:val="00D11E9B"/>
    <w:rsid w:val="00D15034"/>
    <w:rsid w:val="00D31C6E"/>
    <w:rsid w:val="00D345F4"/>
    <w:rsid w:val="00D35D18"/>
    <w:rsid w:val="00D519F5"/>
    <w:rsid w:val="00D55ACB"/>
    <w:rsid w:val="00D56CF4"/>
    <w:rsid w:val="00D67C37"/>
    <w:rsid w:val="00D92448"/>
    <w:rsid w:val="00DA5B6B"/>
    <w:rsid w:val="00DB5883"/>
    <w:rsid w:val="00DB7489"/>
    <w:rsid w:val="00DD4BB7"/>
    <w:rsid w:val="00DE296B"/>
    <w:rsid w:val="00DE4D10"/>
    <w:rsid w:val="00DF19AE"/>
    <w:rsid w:val="00DF7AEE"/>
    <w:rsid w:val="00E14692"/>
    <w:rsid w:val="00E32EE7"/>
    <w:rsid w:val="00E576D7"/>
    <w:rsid w:val="00E86187"/>
    <w:rsid w:val="00E9207C"/>
    <w:rsid w:val="00EA0300"/>
    <w:rsid w:val="00EA1185"/>
    <w:rsid w:val="00EC0FAB"/>
    <w:rsid w:val="00EC165E"/>
    <w:rsid w:val="00EC6771"/>
    <w:rsid w:val="00ED0AA6"/>
    <w:rsid w:val="00EF2AB5"/>
    <w:rsid w:val="00EF604F"/>
    <w:rsid w:val="00F07344"/>
    <w:rsid w:val="00F4154A"/>
    <w:rsid w:val="00F61B4C"/>
    <w:rsid w:val="00F7484D"/>
    <w:rsid w:val="00F76D9A"/>
    <w:rsid w:val="00F76DE6"/>
    <w:rsid w:val="00F94AF9"/>
    <w:rsid w:val="00FA7516"/>
    <w:rsid w:val="00FD2646"/>
    <w:rsid w:val="00FF28BA"/>
    <w:rsid w:val="00FF6E67"/>
    <w:rsid w:val="03C95809"/>
    <w:rsid w:val="03F327F5"/>
    <w:rsid w:val="057A3568"/>
    <w:rsid w:val="06537792"/>
    <w:rsid w:val="06EF4BC5"/>
    <w:rsid w:val="08340508"/>
    <w:rsid w:val="09AF0ED5"/>
    <w:rsid w:val="0A7F1BCE"/>
    <w:rsid w:val="0C6311F3"/>
    <w:rsid w:val="0D7F1F74"/>
    <w:rsid w:val="0F0F41BC"/>
    <w:rsid w:val="100F16A3"/>
    <w:rsid w:val="11276C93"/>
    <w:rsid w:val="122A5E94"/>
    <w:rsid w:val="13AD496E"/>
    <w:rsid w:val="14072DAB"/>
    <w:rsid w:val="1442635A"/>
    <w:rsid w:val="148F7029"/>
    <w:rsid w:val="14F6485C"/>
    <w:rsid w:val="153E518C"/>
    <w:rsid w:val="15415E49"/>
    <w:rsid w:val="15804BC3"/>
    <w:rsid w:val="16243222"/>
    <w:rsid w:val="16900D7F"/>
    <w:rsid w:val="184C74AF"/>
    <w:rsid w:val="18BE30C8"/>
    <w:rsid w:val="18ED416A"/>
    <w:rsid w:val="19AF6752"/>
    <w:rsid w:val="19C4313F"/>
    <w:rsid w:val="19EA4D01"/>
    <w:rsid w:val="1A2E7BEF"/>
    <w:rsid w:val="1B115469"/>
    <w:rsid w:val="1DAB6F39"/>
    <w:rsid w:val="1E66499B"/>
    <w:rsid w:val="1E7968A8"/>
    <w:rsid w:val="207D3807"/>
    <w:rsid w:val="21811F44"/>
    <w:rsid w:val="21A17F6C"/>
    <w:rsid w:val="21B33B54"/>
    <w:rsid w:val="22500D25"/>
    <w:rsid w:val="22762402"/>
    <w:rsid w:val="23773748"/>
    <w:rsid w:val="23880C68"/>
    <w:rsid w:val="24230A58"/>
    <w:rsid w:val="24526729"/>
    <w:rsid w:val="24F71514"/>
    <w:rsid w:val="25C03DD8"/>
    <w:rsid w:val="265A502B"/>
    <w:rsid w:val="268B277A"/>
    <w:rsid w:val="27050FD0"/>
    <w:rsid w:val="28756B72"/>
    <w:rsid w:val="28F47A72"/>
    <w:rsid w:val="2A326DD8"/>
    <w:rsid w:val="2BF350FE"/>
    <w:rsid w:val="2C1F6A8C"/>
    <w:rsid w:val="2C31056E"/>
    <w:rsid w:val="2C392BCA"/>
    <w:rsid w:val="2DF0003E"/>
    <w:rsid w:val="2FA26FD3"/>
    <w:rsid w:val="2FE07EC4"/>
    <w:rsid w:val="30F4210B"/>
    <w:rsid w:val="33154745"/>
    <w:rsid w:val="33967260"/>
    <w:rsid w:val="34A623CD"/>
    <w:rsid w:val="35C95EF7"/>
    <w:rsid w:val="372B2789"/>
    <w:rsid w:val="37340E7D"/>
    <w:rsid w:val="373479F2"/>
    <w:rsid w:val="385D6F0F"/>
    <w:rsid w:val="38CF2F1E"/>
    <w:rsid w:val="38ED725B"/>
    <w:rsid w:val="396C52DB"/>
    <w:rsid w:val="398D75B6"/>
    <w:rsid w:val="3A131303"/>
    <w:rsid w:val="3B216691"/>
    <w:rsid w:val="3C110C2B"/>
    <w:rsid w:val="3C1F71DF"/>
    <w:rsid w:val="3E5547B5"/>
    <w:rsid w:val="3E662B31"/>
    <w:rsid w:val="3F7C4FCA"/>
    <w:rsid w:val="3FA94B93"/>
    <w:rsid w:val="3FC0090E"/>
    <w:rsid w:val="3FFF3757"/>
    <w:rsid w:val="40DF3614"/>
    <w:rsid w:val="41891B9F"/>
    <w:rsid w:val="41F61BE6"/>
    <w:rsid w:val="428635E2"/>
    <w:rsid w:val="42F540A3"/>
    <w:rsid w:val="438A3258"/>
    <w:rsid w:val="458C6CD9"/>
    <w:rsid w:val="467E1639"/>
    <w:rsid w:val="46E7269F"/>
    <w:rsid w:val="47DE78E1"/>
    <w:rsid w:val="48202CF9"/>
    <w:rsid w:val="48696E65"/>
    <w:rsid w:val="49040231"/>
    <w:rsid w:val="49466E64"/>
    <w:rsid w:val="4AAC1663"/>
    <w:rsid w:val="4ACE54AE"/>
    <w:rsid w:val="4AE164B4"/>
    <w:rsid w:val="4D4E2A7B"/>
    <w:rsid w:val="4E4568C3"/>
    <w:rsid w:val="4F8A6DD5"/>
    <w:rsid w:val="50AA687D"/>
    <w:rsid w:val="511D01D4"/>
    <w:rsid w:val="51227D15"/>
    <w:rsid w:val="539B1CB6"/>
    <w:rsid w:val="548023CB"/>
    <w:rsid w:val="551B39E5"/>
    <w:rsid w:val="55A44A0C"/>
    <w:rsid w:val="566D7DAC"/>
    <w:rsid w:val="58187FDB"/>
    <w:rsid w:val="58D21DA0"/>
    <w:rsid w:val="5BFC46F4"/>
    <w:rsid w:val="5EFA28BD"/>
    <w:rsid w:val="5F6C6AEA"/>
    <w:rsid w:val="6037544B"/>
    <w:rsid w:val="60A07D37"/>
    <w:rsid w:val="60AD1DFC"/>
    <w:rsid w:val="62D37881"/>
    <w:rsid w:val="635E647C"/>
    <w:rsid w:val="652640EB"/>
    <w:rsid w:val="66F82850"/>
    <w:rsid w:val="67A51195"/>
    <w:rsid w:val="67F1246D"/>
    <w:rsid w:val="688768DC"/>
    <w:rsid w:val="68E04817"/>
    <w:rsid w:val="69B16A79"/>
    <w:rsid w:val="69C40DEA"/>
    <w:rsid w:val="6AB008D2"/>
    <w:rsid w:val="6BCF10B2"/>
    <w:rsid w:val="6C295C72"/>
    <w:rsid w:val="6CE769CF"/>
    <w:rsid w:val="6D591020"/>
    <w:rsid w:val="6EE44F7A"/>
    <w:rsid w:val="6FB223C4"/>
    <w:rsid w:val="703950F0"/>
    <w:rsid w:val="7048440E"/>
    <w:rsid w:val="70A43EE6"/>
    <w:rsid w:val="70B266A2"/>
    <w:rsid w:val="718E21C9"/>
    <w:rsid w:val="71B44085"/>
    <w:rsid w:val="72460183"/>
    <w:rsid w:val="754D07D3"/>
    <w:rsid w:val="773D03C6"/>
    <w:rsid w:val="77763367"/>
    <w:rsid w:val="77B35A8E"/>
    <w:rsid w:val="77EE7571"/>
    <w:rsid w:val="77F730CE"/>
    <w:rsid w:val="78126A72"/>
    <w:rsid w:val="7A563712"/>
    <w:rsid w:val="7A671030"/>
    <w:rsid w:val="7B6279B0"/>
    <w:rsid w:val="7BFC4162"/>
    <w:rsid w:val="7E2B5C7F"/>
    <w:rsid w:val="7E9346FE"/>
    <w:rsid w:val="7EC87BA7"/>
    <w:rsid w:val="7F924F45"/>
    <w:rsid w:val="7FDE5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4F2DC4C-582C-41A9-84DA-6B7CFF656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1">
    <w:name w:val="正文1"/>
    <w:qFormat/>
    <w:pPr>
      <w:jc w:val="both"/>
    </w:pPr>
    <w:rPr>
      <w:rFonts w:ascii="Calibri" w:hAnsi="Calibri" w:cs="宋体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19BB9-6479-48B3-8CE8-9D0D639C8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84</Words>
  <Characters>482</Characters>
  <Application>Microsoft Office Word</Application>
  <DocSecurity>0</DocSecurity>
  <Lines>4</Lines>
  <Paragraphs>1</Paragraphs>
  <ScaleCrop>false</ScaleCrop>
  <Company>heping</Company>
  <LinksUpToDate>false</LinksUpToDate>
  <CharactersWithSpaces>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国药动保公文收发文员</cp:lastModifiedBy>
  <cp:revision>30</cp:revision>
  <cp:lastPrinted>2022-07-26T06:22:00Z</cp:lastPrinted>
  <dcterms:created xsi:type="dcterms:W3CDTF">2018-03-12T02:02:00Z</dcterms:created>
  <dcterms:modified xsi:type="dcterms:W3CDTF">2022-11-01T07:25:00Z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B3B783A829EC43B599819B8F0B4828BF</vt:lpwstr>
  </property>
  <property fmtid="{D5CDD505-2E9C-101B-9397-08002B2CF9AE}" pid="4" name="commondata">
    <vt:lpwstr>eyJoZGlkIjoiYjM1MmY0YzdmZGZiMDk5MzU3ZTljYmNlZGRkNjY5NzkifQ==</vt:lpwstr>
  </property>
</Properties>
</file>