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4532399"/>
      <w:bookmarkStart w:id="1" w:name="_Toc483666358"/>
      <w:bookmarkStart w:id="2" w:name="_Toc483227223"/>
      <w:bookmarkStart w:id="3" w:name="_Toc483400307"/>
      <w:bookmarkStart w:id="4" w:name="_Toc482717189"/>
    </w:p>
    <w:p>
      <w:pPr>
        <w:spacing w:afterLines="50"/>
        <w:jc w:val="center"/>
        <w:rPr>
          <w:i/>
          <w:color w:val="00B0F0"/>
          <w:lang w:val="zh-CN" w:eastAsia="zh-CN"/>
        </w:rPr>
      </w:pPr>
      <w:r>
        <w:rPr>
          <w:rFonts w:hint="eastAsia"/>
          <w:b/>
          <w:sz w:val="28"/>
          <w:szCs w:val="28"/>
          <w:lang w:eastAsia="zh-CN"/>
        </w:rPr>
        <w:t>质量管理部质检室超速离心机用户需求说明（</w:t>
      </w:r>
      <w:r>
        <w:rPr>
          <w:b/>
          <w:sz w:val="28"/>
          <w:szCs w:val="28"/>
          <w:lang w:eastAsia="zh-CN"/>
        </w:rPr>
        <w:t>URS</w:t>
      </w:r>
      <w:r>
        <w:rPr>
          <w:rFonts w:hint="eastAsia"/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rPr>
          <w:lang w:val="en-US" w:eastAsia="zh-CN"/>
        </w:rPr>
      </w:pPr>
      <w:bookmarkStart w:id="5" w:name="_Toc522107734"/>
    </w:p>
    <w:bookmarkEnd w:id="5"/>
    <w:p>
      <w:pPr>
        <w:pStyle w:val="53"/>
        <w:spacing w:before="0" w:line="360" w:lineRule="auto"/>
        <w:ind w:firstLine="480" w:firstLineChars="200"/>
        <w:jc w:val="left"/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6" w:name="_Toc522716120"/>
      <w:r>
        <w:rPr>
          <w:rFonts w:hint="eastAsia" w:ascii="Times New Roman" w:hAnsi="Times New Roman"/>
          <w:b/>
          <w:szCs w:val="21"/>
        </w:rPr>
        <w:t>安装要求</w:t>
      </w:r>
      <w:bookmarkEnd w:id="6"/>
    </w:p>
    <w:p>
      <w:pPr>
        <w:pStyle w:val="44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7" w:name="OLE_LINK1"/>
            <w:bookmarkStart w:id="8" w:name="OLE_LINK2"/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质量管理部质检室</w:t>
            </w:r>
            <w:r>
              <w:rPr>
                <w:rFonts w:hint="eastAsia"/>
                <w:szCs w:val="21"/>
                <w:lang w:val="en-US" w:eastAsia="zh-CN"/>
              </w:rPr>
              <w:t>理化分析室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尺寸长≤1m，宽≤1m，高不限但不宜超过1.3m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非常关键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整机不超过500</w:t>
            </w:r>
            <w:r>
              <w:rPr>
                <w:szCs w:val="21"/>
                <w:lang w:val="en-US" w:eastAsia="zh-CN"/>
              </w:rPr>
              <w:t>kg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适用于我公司工作环境温度：</w:t>
            </w:r>
            <w:r>
              <w:rPr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szCs w:val="22"/>
                <w:lang w:val="en-US" w:eastAsia="zh-CN"/>
              </w:rPr>
              <w:t>-30</w:t>
            </w:r>
            <w:r>
              <w:rPr>
                <w:rFonts w:hint="eastAsia"/>
                <w:szCs w:val="22"/>
                <w:lang w:val="en-US" w:eastAsia="zh-CN"/>
              </w:rPr>
              <w:t>℃。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适用于我公司工作环境湿度：</w:t>
            </w:r>
            <w:r>
              <w:rPr>
                <w:lang w:val="en-US" w:eastAsia="zh-CN"/>
              </w:rPr>
              <w:t>20%-80%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适用于我公司工作环境洁净级别：无特殊要求。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适用于我公司交流电电源供电：～220±10%V，50±1Hz 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整机外壳应光滑易清洁。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标识：至少应有以下永久贴牢和清楚易认的标识：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（5）对设备必要的说明；</w:t>
            </w:r>
          </w:p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（6）安全标识。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7"/>
      <w:bookmarkEnd w:id="8"/>
    </w:tbl>
    <w:p>
      <w:pPr>
        <w:pStyle w:val="44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9" w:name="_Toc522716121"/>
      <w:bookmarkStart w:id="10" w:name="_Toc522107740"/>
      <w:r>
        <w:rPr>
          <w:rFonts w:hint="eastAsia" w:ascii="Times New Roman" w:hAnsi="Times New Roman"/>
          <w:b/>
        </w:rPr>
        <w:t>运行要求</w:t>
      </w:r>
      <w:bookmarkEnd w:id="9"/>
      <w:bookmarkEnd w:id="10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主机</w:t>
            </w:r>
            <w:r>
              <w:rPr>
                <w:rFonts w:hint="eastAsia"/>
                <w:color w:val="000000"/>
                <w:szCs w:val="21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szCs w:val="22"/>
                <w:lang w:eastAsia="zh-CN"/>
              </w:rPr>
            </w:pPr>
            <w:r>
              <w:rPr>
                <w:rFonts w:hAnsi="宋体"/>
                <w:szCs w:val="21"/>
                <w:lang w:eastAsia="zh-CN"/>
              </w:rPr>
              <w:t>最大</w:t>
            </w:r>
            <w:r>
              <w:rPr>
                <w:rFonts w:hAnsi="宋体"/>
                <w:szCs w:val="21"/>
              </w:rPr>
              <w:t>转速</w:t>
            </w:r>
            <w:r>
              <w:rPr>
                <w:szCs w:val="21"/>
              </w:rPr>
              <w:t>≥</w:t>
            </w:r>
            <w:r>
              <w:rPr>
                <w:rFonts w:hint="eastAsia"/>
                <w:szCs w:val="21"/>
                <w:lang w:eastAsia="zh-CN"/>
              </w:rPr>
              <w:t>8</w:t>
            </w:r>
            <w:r>
              <w:rPr>
                <w:szCs w:val="21"/>
              </w:rPr>
              <w:t>0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szCs w:val="21"/>
              </w:rPr>
              <w:t>000rpm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szCs w:val="22"/>
                <w:lang w:val="en-US" w:eastAsia="zh-CN"/>
              </w:rPr>
            </w:pPr>
            <w:r>
              <w:rPr>
                <w:rFonts w:hAnsi="宋体"/>
                <w:szCs w:val="21"/>
              </w:rPr>
              <w:t>最大离心力</w:t>
            </w:r>
            <w:r>
              <w:rPr>
                <w:rFonts w:hint="eastAsia" w:eastAsia="仿宋_GB2312"/>
                <w:sz w:val="22"/>
                <w:lang w:eastAsia="zh-CN"/>
              </w:rPr>
              <w:t>54</w:t>
            </w:r>
            <w:r>
              <w:rPr>
                <w:rFonts w:eastAsia="仿宋_GB2312"/>
                <w:sz w:val="22"/>
              </w:rPr>
              <w:t>0,000 x g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制冷方式：要求采用半导体制冷，半导体模块串并联组合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转速控制精度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rpm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样品不平衡：样品可达真正的目视平衡，最大不平衡量为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≥±5ml或≥5mm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rFonts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温度设定范围：</w:t>
            </w:r>
            <w:r>
              <w:rPr>
                <w:szCs w:val="21"/>
                <w:lang w:eastAsia="zh-CN"/>
              </w:rPr>
              <w:t>0~40℃</w:t>
            </w:r>
            <w:r>
              <w:rPr>
                <w:szCs w:val="22"/>
                <w:lang w:eastAsia="zh-CN"/>
              </w:rPr>
              <w:t xml:space="preserve"> 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W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温度精度：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eastAsia="zh-CN"/>
              </w:rPr>
              <w:t>0.5℃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rFonts w:ascii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真空度≤</w:t>
            </w:r>
            <w:r>
              <w:rPr>
                <w:rFonts w:hint="eastAsia" w:ascii="宋体" w:hAnsi="宋体"/>
                <w:szCs w:val="21"/>
                <w:lang w:eastAsia="zh-CN"/>
              </w:rPr>
              <w:t>1.3Pa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rFonts w:ascii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真空泵油水分离功能：要求真空泵油具有自动油水分离功能，减少繁琐步骤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加减速模式：</w:t>
            </w:r>
            <w:r>
              <w:rPr>
                <w:rFonts w:ascii="宋体" w:hAnsi="宋体" w:cs="宋体"/>
                <w:bCs/>
                <w:szCs w:val="21"/>
                <w:lang w:eastAsia="zh-CN"/>
              </w:rPr>
              <w:t>≥10档加速/11档减速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Ansi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程序化操作</w:t>
            </w:r>
            <w:r>
              <w:rPr>
                <w:rFonts w:hint="eastAsia" w:ascii="宋体" w:hAnsi="宋体"/>
                <w:szCs w:val="21"/>
                <w:lang w:eastAsia="zh-CN"/>
              </w:rPr>
              <w:t>：不低于1000个程序，具有分步运行功能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转子管理：具有转子寿命自动管理计算功能，无需人工记录即可知晓转子寿命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hAnsi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安全保护功能，非接触式不平衡保护功能：具有非接触式转头不平衡保护功能，所有转头所有转速条件下，均可以检测转头的异常振幅，一旦发现异常，即刻停止运行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离心管多样性：</w:t>
            </w:r>
            <w:r>
              <w:rPr>
                <w:rFonts w:ascii="宋体" w:hAnsi="宋体"/>
                <w:szCs w:val="21"/>
                <w:lang w:eastAsia="zh-CN"/>
              </w:rPr>
              <w:t>离心管</w:t>
            </w:r>
            <w:r>
              <w:rPr>
                <w:rFonts w:hint="eastAsia" w:ascii="宋体" w:hAnsi="宋体"/>
                <w:szCs w:val="21"/>
                <w:lang w:eastAsia="zh-CN"/>
              </w:rPr>
              <w:t>可选厚壁管</w:t>
            </w:r>
            <w:r>
              <w:rPr>
                <w:rFonts w:ascii="宋体" w:hAnsi="宋体"/>
                <w:szCs w:val="21"/>
                <w:lang w:eastAsia="zh-CN"/>
              </w:rPr>
              <w:t>、离心瓶、开口管、快封管</w:t>
            </w:r>
            <w:r>
              <w:rPr>
                <w:rFonts w:hint="eastAsia" w:ascii="宋体" w:hAnsi="宋体"/>
                <w:szCs w:val="21"/>
                <w:lang w:eastAsia="zh-CN"/>
              </w:rPr>
              <w:t>、密封</w:t>
            </w:r>
            <w:r>
              <w:rPr>
                <w:rFonts w:ascii="宋体" w:hAnsi="宋体"/>
                <w:szCs w:val="21"/>
                <w:lang w:eastAsia="zh-CN"/>
              </w:rPr>
              <w:t>管、不锈钢管选择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非常关键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转子寿命自动延长功能：主机可以实时检测转子具体运行的转速和时间，转子在非最大荷载条件下自动计算并延长转子寿命，提高使用寿命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51"/>
              <w:spacing w:line="36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GB"/>
              </w:rPr>
              <w:t>具备审计追踪功能，符合FDA 21 CFR Part II 标准。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51"/>
              <w:spacing w:line="360" w:lineRule="auto"/>
              <w:jc w:val="both"/>
              <w:rPr>
                <w:rFonts w:hint="eastAsia" w:ascii="Times New Roman" w:hAnsi="Times New Roman"/>
                <w:color w:val="auto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GB"/>
              </w:rPr>
              <w:t>认证：或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GB"/>
              </w:rPr>
              <w:t>具备第一类医疗器械备案凭证，并提供备案凭证号，或CE认证。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563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 转头参数要求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51"/>
              <w:rPr>
                <w:rFonts w:ascii="Times New Roman" w:hAnsi="Times New Roman"/>
                <w:color w:val="auto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GB"/>
              </w:rPr>
              <w:t>材质：钛合金或碳纤维，水平转头,最大转速不低于41000rpm，最大RCF不低于28000x g，最大容量为6×13.2ml，离心管尺寸 14mm×89mm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非常关键</w:t>
            </w:r>
          </w:p>
        </w:tc>
      </w:tr>
    </w:tbl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1" w:name="_Toc522716122"/>
      <w:bookmarkStart w:id="12" w:name="_Toc522107742"/>
      <w:bookmarkStart w:id="13" w:name="_Toc482370071"/>
      <w:bookmarkStart w:id="14" w:name="_Toc481702480"/>
      <w:bookmarkStart w:id="15" w:name="_Toc482625289"/>
      <w:bookmarkStart w:id="16" w:name="_Toc482360291"/>
      <w:bookmarkStart w:id="17" w:name="_Toc482370767"/>
      <w:bookmarkStart w:id="18" w:name="_Toc482369815"/>
      <w:bookmarkStart w:id="19" w:name="_Toc482370359"/>
      <w:bookmarkStart w:id="20" w:name="_Toc483400317"/>
      <w:bookmarkStart w:id="21" w:name="_Toc482370151"/>
      <w:bookmarkStart w:id="22" w:name="_Toc482717202"/>
      <w:bookmarkStart w:id="23" w:name="_Toc482359946"/>
      <w:bookmarkStart w:id="24" w:name="_Toc483227237"/>
      <w:r>
        <w:rPr>
          <w:rFonts w:hint="eastAsia" w:ascii="Times New Roman" w:hAnsi="Times New Roman"/>
          <w:b/>
        </w:rPr>
        <w:t>电气、自动控制要求</w:t>
      </w:r>
      <w:bookmarkEnd w:id="11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用户管理功能：具有用户锁功能，分级管理，可设置密码，用户通过密码进行使用，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系统应不允许两个或多个用户拥有相同的用户名。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用户在密码输入时，显示器上应不显示实际密码（比如密码会以*或其他符合显示）。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系统管理员应可以重置密码，用户可修改自己的密码。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系统应可以设置密码最小长度为8位。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spacing w:afterLines="50"/>
        <w:rPr>
          <w:b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5" w:name="_Toc522716123"/>
      <w:r>
        <w:rPr>
          <w:rFonts w:hint="eastAsia" w:ascii="Times New Roman" w:hAnsi="Times New Roman"/>
          <w:b/>
        </w:rPr>
        <w:t>安全要求</w:t>
      </w:r>
      <w:bookmarkEnd w:id="12"/>
      <w:bookmarkEnd w:id="25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</w:t>
            </w:r>
            <w:r>
              <w:rPr>
                <w:rFonts w:hint="eastAsia"/>
                <w:szCs w:val="21"/>
                <w:lang w:eastAsia="zh-CN"/>
              </w:rPr>
              <w:t>气安全应符合G</w:t>
            </w:r>
            <w:r>
              <w:rPr>
                <w:szCs w:val="21"/>
                <w:lang w:eastAsia="zh-CN"/>
              </w:rPr>
              <w:t>B4793.1</w:t>
            </w:r>
            <w:r>
              <w:rPr>
                <w:rFonts w:hint="eastAsia"/>
                <w:szCs w:val="21"/>
                <w:lang w:eastAsia="zh-CN"/>
              </w:rPr>
              <w:t>和4793.4的要求。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716124"/>
      <w:bookmarkStart w:id="27" w:name="_Toc522107743"/>
      <w:r>
        <w:rPr>
          <w:rFonts w:hint="eastAsia" w:ascii="Times New Roman" w:hAnsi="Times New Roman"/>
          <w:b/>
        </w:rPr>
        <w:t>文件要求</w:t>
      </w:r>
      <w:bookmarkEnd w:id="26"/>
      <w:bookmarkEnd w:id="27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整机（包括计算机化系统）运行及维护手册应为中文，纸质文件至少一式三份，电子版至少一份。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投标文件、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原厂或者中国区总代理授权书，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合同、订单及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设备交付计划表。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生产商发运清单及所有单元配件及其组合的检验报告和证书标识等。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设计选型文件：软硬件功能说明、设计说明、配置清单与说明。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图纸：实物图；各种验证、维修等活动所需的电子版及打印版设备布局图、设备尺寸图、设备局部图（与功能相关的细节图）、安装图、</w:t>
            </w:r>
            <w:r>
              <w:rPr>
                <w:szCs w:val="21"/>
                <w:lang w:eastAsia="zh-CN"/>
              </w:rPr>
              <w:t>P&amp;ID</w:t>
            </w:r>
            <w:r>
              <w:rPr>
                <w:rFonts w:hint="eastAsia"/>
                <w:szCs w:val="21"/>
                <w:lang w:eastAsia="zh-CN"/>
              </w:rPr>
              <w:t>图、控制原理图、其他计算机化系统相关图纸、图纸清单。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提供设备及其零部件使用寿命清单。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组件清单、易损件清单、备件、消耗品清单：包括名称、编号、对应厂家名称、生产地、规格、使用寿命及必要说明。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设备操作手册（</w:t>
            </w:r>
            <w:r>
              <w:rPr>
                <w:szCs w:val="21"/>
                <w:u w:color="333333"/>
                <w:lang w:eastAsia="zh-CN"/>
              </w:rPr>
              <w:t>SOP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）：语言为中文，应说明设备维护内容、校准周期，并能提供校准服务。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TW"/>
              </w:rPr>
              <w:t>安全报告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材质证书（写明材料有效期）。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现场验收测试（</w:t>
            </w:r>
            <w:r>
              <w:rPr>
                <w:rFonts w:hAnsi="宋体"/>
                <w:szCs w:val="21"/>
                <w:u w:color="333333"/>
                <w:lang w:eastAsia="zh-CN"/>
              </w:rPr>
              <w:t>SAT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）报告。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设备厂家文件：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出厂测试合格证、说明书、</w:t>
            </w:r>
            <w:r>
              <w:rPr>
                <w:rFonts w:hint="eastAsia" w:ascii="宋体" w:hAnsi="宋体"/>
                <w:szCs w:val="21"/>
                <w:lang w:eastAsia="zh-CN"/>
              </w:rPr>
              <w:t>相关检测报告、各种标示。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调试文件：调试计划（调试说明、调试清单、现场验收测试、保修信息、培训计划等），总测试计划，检查计划，检测清单，各测试结果，调试总结报告等。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。需要做</w:t>
            </w:r>
            <w:r>
              <w:rPr>
                <w:rFonts w:hint="eastAsia"/>
                <w:szCs w:val="21"/>
                <w:lang w:val="en-US" w:eastAsia="zh-CN"/>
              </w:rPr>
              <w:t>3Q验证，并出具3Q（安装，运行，性能）验证证书。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验证文件：</w:t>
            </w:r>
            <w:r>
              <w:rPr>
                <w:rFonts w:hint="eastAsia"/>
                <w:szCs w:val="21"/>
                <w:lang w:eastAsia="zh-CN"/>
              </w:rPr>
              <w:t>验证计划、满足</w:t>
            </w:r>
            <w:r>
              <w:rPr>
                <w:szCs w:val="21"/>
                <w:lang w:eastAsia="zh-CN"/>
              </w:rPr>
              <w:t>GAMP5</w:t>
            </w:r>
            <w:r>
              <w:rPr>
                <w:rFonts w:hint="eastAsia"/>
                <w:szCs w:val="21"/>
                <w:lang w:eastAsia="zh-CN"/>
              </w:rPr>
              <w:t>相关法规的评估文件、追溯矩阵（</w:t>
            </w:r>
            <w:r>
              <w:rPr>
                <w:szCs w:val="21"/>
                <w:lang w:eastAsia="zh-CN"/>
              </w:rPr>
              <w:t>RTM</w:t>
            </w:r>
            <w:r>
              <w:rPr>
                <w:rFonts w:hint="eastAsia"/>
                <w:szCs w:val="21"/>
                <w:lang w:eastAsia="zh-CN"/>
              </w:rPr>
              <w:t>）、验证总结报告（</w:t>
            </w:r>
            <w:r>
              <w:rPr>
                <w:szCs w:val="21"/>
                <w:lang w:eastAsia="zh-CN"/>
              </w:rPr>
              <w:t>VSR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现场验收报告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TW"/>
              </w:rPr>
              <w:t>文件具体要求：</w:t>
            </w:r>
          </w:p>
          <w:p>
            <w:pPr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1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）系统相关方案中，应明确本系统的配置、规格，并且通过分析阐述每一个系统环节的必要性；</w:t>
            </w:r>
          </w:p>
          <w:p>
            <w:pPr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2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）标书中明确系统所有组件的品牌、材质、型号，并且注明每一个组件的保修期；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（</w:t>
            </w:r>
            <w:r>
              <w:rPr>
                <w:rFonts w:hAnsi="宋体"/>
                <w:szCs w:val="21"/>
                <w:u w:color="333333"/>
                <w:lang w:eastAsia="zh-CN"/>
              </w:rPr>
              <w:t>3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）除另有约定外，上述文件中方案或计划类文件应在合同签订后设备发运前交付审核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716125"/>
      <w:r>
        <w:rPr>
          <w:rFonts w:hint="eastAsia" w:ascii="Times New Roman" w:hAnsi="Times New Roman"/>
          <w:b/>
          <w:szCs w:val="21"/>
        </w:rPr>
        <w:t>服务要求</w:t>
      </w:r>
      <w:bookmarkEnd w:id="28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生产操作人员培训包括设备结构原理、性能、操作、清洗消毒、故障排除等基本知识。合格标准为用户参加培训人员能够独立正确操作设备，会排除常见故障。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。需要做</w:t>
            </w:r>
            <w:r>
              <w:rPr>
                <w:rFonts w:hint="eastAsia"/>
                <w:szCs w:val="21"/>
                <w:lang w:val="en-US" w:eastAsia="zh-CN"/>
              </w:rPr>
              <w:t>3Q验证，并出具3Q验证证书。</w:t>
            </w:r>
            <w:bookmarkStart w:id="29" w:name="_GoBack"/>
            <w:bookmarkEnd w:id="29"/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验证文件：验证计划、满足GAMP5相关法规的评估文件、追溯矩阵（RTM）、验证总结报告（VSR）。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投标方按</w:t>
            </w:r>
            <w:r>
              <w:rPr>
                <w:rFonts w:ascii="宋体" w:hAnsi="宋体" w:cs="宋体"/>
                <w:szCs w:val="21"/>
                <w:lang w:eastAsia="zh-CN"/>
              </w:rPr>
              <w:t>GMP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和</w:t>
            </w:r>
            <w:r>
              <w:rPr>
                <w:rFonts w:ascii="宋体" w:hAnsi="宋体" w:cs="宋体"/>
                <w:szCs w:val="21"/>
                <w:lang w:eastAsia="zh-CN"/>
              </w:rPr>
              <w:t>GAMP5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规范完成所有验证工作，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各验证工作开始前验证方案需经过本公司相关部门审核，并经质量保证部批准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验证工作应按时保质完成，供应商需提供验证工作计划表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验证项目应包含法规要求的测试项目，以及本公司提出的测试项目。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验证工作完成后，验证记录经本公司相关部门审核，并经质量保证部批准。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验收前，验证工作已成功完成，验证最终报告已经本公司相关部门审核，并经质量保证部批准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仪器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保质期从确认验收的阶段就开始计算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，整机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保期为一年，一年内免费保修，驱动系统10年无比例保修。提供</w:t>
            </w:r>
            <w:r>
              <w:rPr>
                <w:rFonts w:hint="eastAsia" w:hAnsi="宋体"/>
                <w:b/>
                <w:bCs/>
                <w:szCs w:val="21"/>
                <w:u w:color="333333"/>
                <w:lang w:val="zh-TW" w:eastAsia="zh-CN"/>
              </w:rPr>
              <w:t>终生售后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服务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售后服务必须响应及时，要求设备出现须厂家维修的故障后，应在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小时内明确答复，当电话沟通无法解决时，须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24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小时内派人至现场解决。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一年免费保修期后，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应终生提供及时的维修、维护，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应定期回访，解决设备运行当中可能出现的疑问，排除潜在故障，使设备保持良好工作状态。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应提供合格的备件，用于设备相应部件的维修、更换。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供应商进厂施工需遵守安全和施工规定。确认验收合格后，买卖双方签订验收报告。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bl>
    <w:p>
      <w:pPr>
        <w:pStyle w:val="53"/>
        <w:spacing w:before="0" w:line="360" w:lineRule="auto"/>
        <w:jc w:val="left"/>
        <w:rPr>
          <w:rFonts w:hAnsi="宋体"/>
          <w:sz w:val="21"/>
          <w:szCs w:val="21"/>
          <w:u w:color="333333"/>
          <w:lang w:val="zh-TW" w:eastAsia="zh-CN"/>
        </w:rPr>
      </w:pPr>
    </w:p>
    <w:sectPr>
      <w:footerReference r:id="rId3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cs="Times New Roman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cs="Times New Roman"/>
      </w:rPr>
    </w:lvl>
  </w:abstractNum>
  <w:abstractNum w:abstractNumId="1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1413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686546ED"/>
    <w:multiLevelType w:val="multilevel"/>
    <w:tmpl w:val="686546ED"/>
    <w:lvl w:ilvl="0" w:tentative="0">
      <w:start w:val="1"/>
      <w:numFmt w:val="decimal"/>
      <w:pStyle w:val="49"/>
      <w:lvlText w:val="%1)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docVars>
    <w:docVar w:name="commondata" w:val="eyJoZGlkIjoiNmE3ODRiODUxNWE4NWQ1ZmZiZTdmNzk2NzlkMTdhMDUifQ=="/>
  </w:docVars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6057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4B94"/>
    <w:rsid w:val="000C7137"/>
    <w:rsid w:val="000D0EBB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2BD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4F26"/>
    <w:rsid w:val="001560AD"/>
    <w:rsid w:val="0015633E"/>
    <w:rsid w:val="00156B1B"/>
    <w:rsid w:val="0015752C"/>
    <w:rsid w:val="00160133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E7489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426D"/>
    <w:rsid w:val="00225DD2"/>
    <w:rsid w:val="002279A2"/>
    <w:rsid w:val="00227A0D"/>
    <w:rsid w:val="00231071"/>
    <w:rsid w:val="002320D9"/>
    <w:rsid w:val="00234C07"/>
    <w:rsid w:val="002355FF"/>
    <w:rsid w:val="002367A6"/>
    <w:rsid w:val="00236BE9"/>
    <w:rsid w:val="00237E6C"/>
    <w:rsid w:val="00240A09"/>
    <w:rsid w:val="00240B1E"/>
    <w:rsid w:val="00240F12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02D7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0EB4"/>
    <w:rsid w:val="00321298"/>
    <w:rsid w:val="00321D97"/>
    <w:rsid w:val="00322E18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369E1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66ABE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B57"/>
    <w:rsid w:val="003D3C09"/>
    <w:rsid w:val="003D464A"/>
    <w:rsid w:val="003D4EFF"/>
    <w:rsid w:val="003D5C52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28C0"/>
    <w:rsid w:val="004353CD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6F5B"/>
    <w:rsid w:val="00467AE6"/>
    <w:rsid w:val="00467EC9"/>
    <w:rsid w:val="0047089B"/>
    <w:rsid w:val="00477791"/>
    <w:rsid w:val="00480286"/>
    <w:rsid w:val="00480C3B"/>
    <w:rsid w:val="00480FE3"/>
    <w:rsid w:val="00481C94"/>
    <w:rsid w:val="00481D6A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4BE6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1871"/>
    <w:rsid w:val="0050208D"/>
    <w:rsid w:val="0050284B"/>
    <w:rsid w:val="00502F99"/>
    <w:rsid w:val="00504B71"/>
    <w:rsid w:val="005050BC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BB2"/>
    <w:rsid w:val="00536C6B"/>
    <w:rsid w:val="00544652"/>
    <w:rsid w:val="0054625B"/>
    <w:rsid w:val="00547FED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68C2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96B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D64B8"/>
    <w:rsid w:val="005E2725"/>
    <w:rsid w:val="005E65FA"/>
    <w:rsid w:val="005F19CE"/>
    <w:rsid w:val="005F28F4"/>
    <w:rsid w:val="005F43BB"/>
    <w:rsid w:val="005F503E"/>
    <w:rsid w:val="005F63B1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1B5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3512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3F7E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0D2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42F1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3736"/>
    <w:rsid w:val="006E4002"/>
    <w:rsid w:val="006E4DB6"/>
    <w:rsid w:val="006E622E"/>
    <w:rsid w:val="006E7938"/>
    <w:rsid w:val="006E79FB"/>
    <w:rsid w:val="006F0222"/>
    <w:rsid w:val="006F229A"/>
    <w:rsid w:val="006F3BB9"/>
    <w:rsid w:val="006F4AA6"/>
    <w:rsid w:val="006F6CA3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5625"/>
    <w:rsid w:val="00726CB6"/>
    <w:rsid w:val="00727255"/>
    <w:rsid w:val="0072779B"/>
    <w:rsid w:val="00727923"/>
    <w:rsid w:val="00727CCF"/>
    <w:rsid w:val="0073446D"/>
    <w:rsid w:val="007349FF"/>
    <w:rsid w:val="00734B45"/>
    <w:rsid w:val="00736FFB"/>
    <w:rsid w:val="00737107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246"/>
    <w:rsid w:val="0077746F"/>
    <w:rsid w:val="007775FE"/>
    <w:rsid w:val="00780A5F"/>
    <w:rsid w:val="00784913"/>
    <w:rsid w:val="00785B90"/>
    <w:rsid w:val="0078639C"/>
    <w:rsid w:val="007913D3"/>
    <w:rsid w:val="00792A75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0D7"/>
    <w:rsid w:val="007B03B6"/>
    <w:rsid w:val="007B1257"/>
    <w:rsid w:val="007B21C0"/>
    <w:rsid w:val="007B33CC"/>
    <w:rsid w:val="007B4133"/>
    <w:rsid w:val="007B49F4"/>
    <w:rsid w:val="007B5C00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05B2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2FD4"/>
    <w:rsid w:val="007F4A64"/>
    <w:rsid w:val="007F4ADE"/>
    <w:rsid w:val="007F5A5A"/>
    <w:rsid w:val="007F5EDC"/>
    <w:rsid w:val="00800AFD"/>
    <w:rsid w:val="00800C1B"/>
    <w:rsid w:val="0080239D"/>
    <w:rsid w:val="00803CF3"/>
    <w:rsid w:val="00804EC0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1747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04AD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580B"/>
    <w:rsid w:val="008A6CFC"/>
    <w:rsid w:val="008B2125"/>
    <w:rsid w:val="008B25D4"/>
    <w:rsid w:val="008B38E5"/>
    <w:rsid w:val="008B4FF2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8F549B"/>
    <w:rsid w:val="00904BA9"/>
    <w:rsid w:val="00904E7E"/>
    <w:rsid w:val="0091086B"/>
    <w:rsid w:val="00911129"/>
    <w:rsid w:val="00912EA3"/>
    <w:rsid w:val="00914B6E"/>
    <w:rsid w:val="009156A2"/>
    <w:rsid w:val="0091579A"/>
    <w:rsid w:val="00915A1E"/>
    <w:rsid w:val="0091615D"/>
    <w:rsid w:val="00921CA0"/>
    <w:rsid w:val="00923F7E"/>
    <w:rsid w:val="00924B37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1165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334C"/>
    <w:rsid w:val="009848CB"/>
    <w:rsid w:val="00984D10"/>
    <w:rsid w:val="0098600B"/>
    <w:rsid w:val="009861C1"/>
    <w:rsid w:val="00986D5E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5320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C75E9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187"/>
    <w:rsid w:val="00A10713"/>
    <w:rsid w:val="00A1252C"/>
    <w:rsid w:val="00A13B8B"/>
    <w:rsid w:val="00A151B7"/>
    <w:rsid w:val="00A17FDD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03C0"/>
    <w:rsid w:val="00A80C9D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1077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5BCA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3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551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96E4D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4FE1"/>
    <w:rsid w:val="00BC500B"/>
    <w:rsid w:val="00BC547C"/>
    <w:rsid w:val="00BC5DE1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8A6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66C1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265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A7A63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D2D81"/>
    <w:rsid w:val="00CD6E71"/>
    <w:rsid w:val="00CE07A9"/>
    <w:rsid w:val="00CE09A1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59D4"/>
    <w:rsid w:val="00D45A3A"/>
    <w:rsid w:val="00D46699"/>
    <w:rsid w:val="00D47345"/>
    <w:rsid w:val="00D5073F"/>
    <w:rsid w:val="00D51573"/>
    <w:rsid w:val="00D515C2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209"/>
    <w:rsid w:val="00DB161E"/>
    <w:rsid w:val="00DB31B5"/>
    <w:rsid w:val="00DB4DE3"/>
    <w:rsid w:val="00DB5BBA"/>
    <w:rsid w:val="00DC03DB"/>
    <w:rsid w:val="00DC1206"/>
    <w:rsid w:val="00DC2BE8"/>
    <w:rsid w:val="00DC2BEC"/>
    <w:rsid w:val="00DC3256"/>
    <w:rsid w:val="00DC35A6"/>
    <w:rsid w:val="00DD090A"/>
    <w:rsid w:val="00DD18CC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6D50"/>
    <w:rsid w:val="00DE77EA"/>
    <w:rsid w:val="00DF0ABA"/>
    <w:rsid w:val="00DF1EEE"/>
    <w:rsid w:val="00DF6C58"/>
    <w:rsid w:val="00E001C1"/>
    <w:rsid w:val="00E01576"/>
    <w:rsid w:val="00E039F3"/>
    <w:rsid w:val="00E03C30"/>
    <w:rsid w:val="00E05051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211"/>
    <w:rsid w:val="00E20545"/>
    <w:rsid w:val="00E21915"/>
    <w:rsid w:val="00E223C6"/>
    <w:rsid w:val="00E22AFE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56E13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4AE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3AA9"/>
    <w:rsid w:val="00EC518D"/>
    <w:rsid w:val="00EC71D3"/>
    <w:rsid w:val="00ED02FE"/>
    <w:rsid w:val="00ED1EC9"/>
    <w:rsid w:val="00ED3737"/>
    <w:rsid w:val="00ED3856"/>
    <w:rsid w:val="00ED3E2E"/>
    <w:rsid w:val="00ED4CC8"/>
    <w:rsid w:val="00ED4E5C"/>
    <w:rsid w:val="00ED547D"/>
    <w:rsid w:val="00ED6A08"/>
    <w:rsid w:val="00EE05EE"/>
    <w:rsid w:val="00EE0AE2"/>
    <w:rsid w:val="00EE35B4"/>
    <w:rsid w:val="00EE4BC3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17EE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02A8"/>
    <w:rsid w:val="00F71601"/>
    <w:rsid w:val="00F72C75"/>
    <w:rsid w:val="00F74033"/>
    <w:rsid w:val="00F759EB"/>
    <w:rsid w:val="00F772F7"/>
    <w:rsid w:val="00F80999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D41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CF2"/>
    <w:rsid w:val="00FC1FDF"/>
    <w:rsid w:val="00FC3360"/>
    <w:rsid w:val="00FC3E27"/>
    <w:rsid w:val="00FC493B"/>
    <w:rsid w:val="00FC63E5"/>
    <w:rsid w:val="00FD0E54"/>
    <w:rsid w:val="00FD2B71"/>
    <w:rsid w:val="00FD3006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3E20F22"/>
    <w:rsid w:val="065756D6"/>
    <w:rsid w:val="06EF547A"/>
    <w:rsid w:val="074B28A4"/>
    <w:rsid w:val="07823134"/>
    <w:rsid w:val="09C837C5"/>
    <w:rsid w:val="09E01037"/>
    <w:rsid w:val="0A9165D5"/>
    <w:rsid w:val="0AD66CAE"/>
    <w:rsid w:val="0AE94B37"/>
    <w:rsid w:val="0B8F5465"/>
    <w:rsid w:val="0C513E99"/>
    <w:rsid w:val="0D030185"/>
    <w:rsid w:val="0D4C7E82"/>
    <w:rsid w:val="0FAC6CD6"/>
    <w:rsid w:val="0FB67285"/>
    <w:rsid w:val="10C16EB7"/>
    <w:rsid w:val="144B7AC1"/>
    <w:rsid w:val="1477016C"/>
    <w:rsid w:val="149511CE"/>
    <w:rsid w:val="14F5622F"/>
    <w:rsid w:val="17D67D47"/>
    <w:rsid w:val="17DE4C89"/>
    <w:rsid w:val="18426AF9"/>
    <w:rsid w:val="18881BF3"/>
    <w:rsid w:val="1AA56983"/>
    <w:rsid w:val="1AFA36C5"/>
    <w:rsid w:val="1B0D17EF"/>
    <w:rsid w:val="1B6C2DE4"/>
    <w:rsid w:val="1C9D3BDC"/>
    <w:rsid w:val="1D2B65D8"/>
    <w:rsid w:val="1D81389B"/>
    <w:rsid w:val="1E0D2285"/>
    <w:rsid w:val="207F01E9"/>
    <w:rsid w:val="211645C6"/>
    <w:rsid w:val="22231F38"/>
    <w:rsid w:val="223B4FDD"/>
    <w:rsid w:val="226517C9"/>
    <w:rsid w:val="23382585"/>
    <w:rsid w:val="285C7DA7"/>
    <w:rsid w:val="290F3DA7"/>
    <w:rsid w:val="2B4E5A21"/>
    <w:rsid w:val="2C3B46E3"/>
    <w:rsid w:val="2C6F17D8"/>
    <w:rsid w:val="2C786145"/>
    <w:rsid w:val="2F4339D4"/>
    <w:rsid w:val="32534043"/>
    <w:rsid w:val="3432115D"/>
    <w:rsid w:val="343C0DE9"/>
    <w:rsid w:val="344F14B0"/>
    <w:rsid w:val="365420B9"/>
    <w:rsid w:val="36C23BC9"/>
    <w:rsid w:val="3BD952C2"/>
    <w:rsid w:val="3CB63496"/>
    <w:rsid w:val="3CEA5E6A"/>
    <w:rsid w:val="3D1E27A2"/>
    <w:rsid w:val="3E3E57FE"/>
    <w:rsid w:val="402A7270"/>
    <w:rsid w:val="4155145F"/>
    <w:rsid w:val="42D81CB2"/>
    <w:rsid w:val="43751C81"/>
    <w:rsid w:val="44164DAE"/>
    <w:rsid w:val="45F50632"/>
    <w:rsid w:val="47213797"/>
    <w:rsid w:val="47E8188E"/>
    <w:rsid w:val="4A3C43A7"/>
    <w:rsid w:val="4B8C7D94"/>
    <w:rsid w:val="4C03392E"/>
    <w:rsid w:val="4D0F52DE"/>
    <w:rsid w:val="4DB57604"/>
    <w:rsid w:val="4F030A2B"/>
    <w:rsid w:val="4F7C2C0E"/>
    <w:rsid w:val="50E33DA8"/>
    <w:rsid w:val="526E6677"/>
    <w:rsid w:val="527A551C"/>
    <w:rsid w:val="55604C10"/>
    <w:rsid w:val="55F708FD"/>
    <w:rsid w:val="56145632"/>
    <w:rsid w:val="57B35854"/>
    <w:rsid w:val="57DE552D"/>
    <w:rsid w:val="5A1F7B73"/>
    <w:rsid w:val="5B4136EA"/>
    <w:rsid w:val="5B4F5173"/>
    <w:rsid w:val="5C7C23BF"/>
    <w:rsid w:val="5D7455FD"/>
    <w:rsid w:val="5E417F2A"/>
    <w:rsid w:val="5FFF5CB2"/>
    <w:rsid w:val="614E7A02"/>
    <w:rsid w:val="633A681D"/>
    <w:rsid w:val="63766829"/>
    <w:rsid w:val="65FF54A6"/>
    <w:rsid w:val="68A95260"/>
    <w:rsid w:val="69D33AE8"/>
    <w:rsid w:val="69DF67AE"/>
    <w:rsid w:val="6A36659A"/>
    <w:rsid w:val="6B0C0C1A"/>
    <w:rsid w:val="6C406ED8"/>
    <w:rsid w:val="6D397612"/>
    <w:rsid w:val="6D7606D8"/>
    <w:rsid w:val="6E570C89"/>
    <w:rsid w:val="6E90591D"/>
    <w:rsid w:val="6E945F4C"/>
    <w:rsid w:val="6EB1405E"/>
    <w:rsid w:val="7111025F"/>
    <w:rsid w:val="733D5FA3"/>
    <w:rsid w:val="736633EF"/>
    <w:rsid w:val="75BF662D"/>
    <w:rsid w:val="767E2F22"/>
    <w:rsid w:val="773B25EF"/>
    <w:rsid w:val="77CA6A96"/>
    <w:rsid w:val="7B245423"/>
    <w:rsid w:val="7BE0580E"/>
    <w:rsid w:val="7CA16767"/>
    <w:rsid w:val="7DE76058"/>
    <w:rsid w:val="7F6F4201"/>
    <w:rsid w:val="7F9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link w:val="28"/>
    <w:qFormat/>
    <w:uiPriority w:val="99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semiHidden/>
    <w:qFormat/>
    <w:uiPriority w:val="99"/>
    <w:rPr>
      <w:sz w:val="24"/>
    </w:rPr>
  </w:style>
  <w:style w:type="paragraph" w:styleId="7">
    <w:name w:val="Body Text 3"/>
    <w:basedOn w:val="1"/>
    <w:link w:val="30"/>
    <w:qFormat/>
    <w:uiPriority w:val="99"/>
    <w:pPr>
      <w:spacing w:after="120"/>
    </w:pPr>
    <w:rPr>
      <w:sz w:val="16"/>
      <w:szCs w:val="16"/>
    </w:rPr>
  </w:style>
  <w:style w:type="paragraph" w:styleId="8">
    <w:name w:val="Body Text"/>
    <w:basedOn w:val="1"/>
    <w:link w:val="31"/>
    <w:qFormat/>
    <w:uiPriority w:val="99"/>
    <w:pPr>
      <w:ind w:right="56"/>
    </w:pPr>
    <w:rPr>
      <w:b/>
      <w:sz w:val="22"/>
    </w:rPr>
  </w:style>
  <w:style w:type="paragraph" w:styleId="9">
    <w:name w:val="Body Text Indent"/>
    <w:basedOn w:val="1"/>
    <w:link w:val="32"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9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link w:val="33"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46"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4">
    <w:name w:val="header"/>
    <w:basedOn w:val="1"/>
    <w:link w:val="36"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5">
    <w:name w:val="toc 1"/>
    <w:basedOn w:val="1"/>
    <w:next w:val="1"/>
    <w:qFormat/>
    <w:uiPriority w:val="9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qFormat/>
    <w:uiPriority w:val="9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kern w:val="2"/>
      <w:lang w:val="en-US" w:eastAsia="zh-CN"/>
    </w:rPr>
  </w:style>
  <w:style w:type="paragraph" w:styleId="17">
    <w:name w:val="Title"/>
    <w:basedOn w:val="1"/>
    <w:next w:val="1"/>
    <w:link w:val="37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link w:val="38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99"/>
    <w:rPr>
      <w:rFonts w:cs="Times New Roman"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semiHidden/>
    <w:qFormat/>
    <w:uiPriority w:val="99"/>
    <w:rPr>
      <w:rFonts w:cs="Times New Roman"/>
      <w:sz w:val="21"/>
    </w:rPr>
  </w:style>
  <w:style w:type="character" w:customStyle="1" w:styleId="25">
    <w:name w:val="标题 1 Char"/>
    <w:basedOn w:val="21"/>
    <w:link w:val="2"/>
    <w:qFormat/>
    <w:uiPriority w:val="9"/>
    <w:rPr>
      <w:b/>
      <w:bCs/>
      <w:kern w:val="44"/>
      <w:sz w:val="44"/>
      <w:szCs w:val="44"/>
      <w:lang w:val="en-GB" w:eastAsia="en-US"/>
    </w:rPr>
  </w:style>
  <w:style w:type="character" w:customStyle="1" w:styleId="26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en-GB" w:eastAsia="en-US"/>
    </w:rPr>
  </w:style>
  <w:style w:type="character" w:customStyle="1" w:styleId="27">
    <w:name w:val="标题 3 Char"/>
    <w:basedOn w:val="21"/>
    <w:link w:val="4"/>
    <w:semiHidden/>
    <w:qFormat/>
    <w:uiPriority w:val="9"/>
    <w:rPr>
      <w:b/>
      <w:bCs/>
      <w:kern w:val="0"/>
      <w:sz w:val="32"/>
      <w:szCs w:val="32"/>
      <w:lang w:val="en-GB" w:eastAsia="en-US"/>
    </w:rPr>
  </w:style>
  <w:style w:type="character" w:customStyle="1" w:styleId="28">
    <w:name w:val="标题 4 Char"/>
    <w:basedOn w:val="21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val="en-GB" w:eastAsia="en-US"/>
    </w:rPr>
  </w:style>
  <w:style w:type="character" w:customStyle="1" w:styleId="29">
    <w:name w:val="批注文字 Char"/>
    <w:basedOn w:val="21"/>
    <w:link w:val="6"/>
    <w:semiHidden/>
    <w:qFormat/>
    <w:locked/>
    <w:uiPriority w:val="99"/>
    <w:rPr>
      <w:sz w:val="24"/>
      <w:lang w:val="en-GB" w:eastAsia="en-US"/>
    </w:rPr>
  </w:style>
  <w:style w:type="character" w:customStyle="1" w:styleId="30">
    <w:name w:val="正文文本 3 Char"/>
    <w:basedOn w:val="21"/>
    <w:link w:val="7"/>
    <w:semiHidden/>
    <w:qFormat/>
    <w:uiPriority w:val="99"/>
    <w:rPr>
      <w:kern w:val="0"/>
      <w:sz w:val="16"/>
      <w:szCs w:val="16"/>
      <w:lang w:val="en-GB" w:eastAsia="en-US"/>
    </w:rPr>
  </w:style>
  <w:style w:type="character" w:customStyle="1" w:styleId="31">
    <w:name w:val="正文文本 Char"/>
    <w:basedOn w:val="21"/>
    <w:link w:val="8"/>
    <w:semiHidden/>
    <w:qFormat/>
    <w:uiPriority w:val="99"/>
    <w:rPr>
      <w:kern w:val="0"/>
      <w:szCs w:val="20"/>
      <w:lang w:val="en-GB" w:eastAsia="en-US"/>
    </w:rPr>
  </w:style>
  <w:style w:type="character" w:customStyle="1" w:styleId="32">
    <w:name w:val="正文文本缩进 Char"/>
    <w:basedOn w:val="21"/>
    <w:link w:val="9"/>
    <w:semiHidden/>
    <w:qFormat/>
    <w:uiPriority w:val="99"/>
    <w:rPr>
      <w:kern w:val="0"/>
      <w:szCs w:val="20"/>
      <w:lang w:val="en-GB" w:eastAsia="en-US"/>
    </w:rPr>
  </w:style>
  <w:style w:type="character" w:customStyle="1" w:styleId="33">
    <w:name w:val="正文文本缩进 2 Char"/>
    <w:basedOn w:val="21"/>
    <w:link w:val="11"/>
    <w:semiHidden/>
    <w:qFormat/>
    <w:uiPriority w:val="99"/>
    <w:rPr>
      <w:kern w:val="0"/>
      <w:szCs w:val="20"/>
      <w:lang w:val="en-GB" w:eastAsia="en-US"/>
    </w:rPr>
  </w:style>
  <w:style w:type="character" w:customStyle="1" w:styleId="34">
    <w:name w:val="批注框文本 Char"/>
    <w:basedOn w:val="21"/>
    <w:link w:val="12"/>
    <w:semiHidden/>
    <w:qFormat/>
    <w:uiPriority w:val="99"/>
    <w:rPr>
      <w:kern w:val="0"/>
      <w:sz w:val="0"/>
      <w:szCs w:val="0"/>
      <w:lang w:val="en-GB" w:eastAsia="en-US"/>
    </w:rPr>
  </w:style>
  <w:style w:type="character" w:customStyle="1" w:styleId="35">
    <w:name w:val="Footer Char"/>
    <w:basedOn w:val="2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页眉 Char"/>
    <w:basedOn w:val="21"/>
    <w:link w:val="14"/>
    <w:qFormat/>
    <w:locked/>
    <w:uiPriority w:val="99"/>
    <w:rPr>
      <w:rFonts w:eastAsia="宋体"/>
      <w:sz w:val="24"/>
      <w:lang w:val="en-GB" w:eastAsia="en-US"/>
    </w:rPr>
  </w:style>
  <w:style w:type="character" w:customStyle="1" w:styleId="37">
    <w:name w:val="标题 Char"/>
    <w:basedOn w:val="21"/>
    <w:link w:val="17"/>
    <w:qFormat/>
    <w:locked/>
    <w:uiPriority w:val="99"/>
    <w:rPr>
      <w:rFonts w:ascii="Calibri Light" w:hAnsi="Calibri Light"/>
      <w:b/>
      <w:sz w:val="32"/>
      <w:lang w:val="en-GB" w:eastAsia="en-US"/>
    </w:rPr>
  </w:style>
  <w:style w:type="character" w:customStyle="1" w:styleId="38">
    <w:name w:val="批注主题 Char"/>
    <w:basedOn w:val="29"/>
    <w:link w:val="18"/>
    <w:semiHidden/>
    <w:qFormat/>
    <w:uiPriority w:val="99"/>
    <w:rPr>
      <w:b/>
      <w:bCs/>
      <w:kern w:val="0"/>
      <w:sz w:val="24"/>
      <w:szCs w:val="20"/>
      <w:lang w:val="en-GB" w:eastAsia="en-US"/>
    </w:rPr>
  </w:style>
  <w:style w:type="paragraph" w:customStyle="1" w:styleId="39">
    <w:name w:val="Table"/>
    <w:basedOn w:val="1"/>
    <w:qFormat/>
    <w:uiPriority w:val="99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40">
    <w:name w:val="Default Text"/>
    <w:basedOn w:val="1"/>
    <w:qFormat/>
    <w:uiPriority w:val="9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41">
    <w:name w:val="Style"/>
    <w:basedOn w:val="1"/>
    <w:qFormat/>
    <w:uiPriority w:val="9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42">
    <w:name w:val="正文1"/>
    <w:basedOn w:val="1"/>
    <w:qFormat/>
    <w:uiPriority w:val="99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43">
    <w:name w:val="Revision1"/>
    <w:hidden/>
    <w:semiHidden/>
    <w:qFormat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44">
    <w:name w:val="List Paragraph"/>
    <w:basedOn w:val="1"/>
    <w:qFormat/>
    <w:uiPriority w:val="99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45">
    <w:name w:val="TOC Heading1"/>
    <w:basedOn w:val="2"/>
    <w:next w:val="1"/>
    <w:qFormat/>
    <w:uiPriority w:val="99"/>
    <w:pPr>
      <w:numPr>
        <w:numId w:val="0"/>
      </w:numPr>
      <w:outlineLvl w:val="9"/>
    </w:pPr>
  </w:style>
  <w:style w:type="character" w:customStyle="1" w:styleId="46">
    <w:name w:val="页脚 Char"/>
    <w:link w:val="13"/>
    <w:qFormat/>
    <w:locked/>
    <w:uiPriority w:val="99"/>
    <w:rPr>
      <w:sz w:val="24"/>
      <w:lang w:val="en-GB" w:eastAsia="en-US"/>
    </w:rPr>
  </w:style>
  <w:style w:type="character" w:customStyle="1" w:styleId="47">
    <w:name w:val="instruction standard blue"/>
    <w:qFormat/>
    <w:uiPriority w:val="99"/>
    <w:rPr>
      <w:i/>
      <w:color w:val="0070C0"/>
    </w:rPr>
  </w:style>
  <w:style w:type="character" w:customStyle="1" w:styleId="48">
    <w:name w:val="keyword"/>
    <w:basedOn w:val="21"/>
    <w:qFormat/>
    <w:uiPriority w:val="99"/>
    <w:rPr>
      <w:rFonts w:cs="Times New Roman"/>
    </w:rPr>
  </w:style>
  <w:style w:type="paragraph" w:customStyle="1" w:styleId="49">
    <w:name w:val="numbering blue"/>
    <w:basedOn w:val="1"/>
    <w:link w:val="50"/>
    <w:qFormat/>
    <w:uiPriority w:val="99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falt"/>
      <w:color w:val="0070C0"/>
      <w:sz w:val="20"/>
      <w:lang w:val="en-US" w:eastAsia="zh-TW"/>
    </w:rPr>
  </w:style>
  <w:style w:type="character" w:customStyle="1" w:styleId="50">
    <w:name w:val="numbering blue Zchn"/>
    <w:link w:val="49"/>
    <w:qFormat/>
    <w:locked/>
    <w:uiPriority w:val="99"/>
    <w:rPr>
      <w:rFonts w:ascii="Arial" w:hAnsi="Arial" w:eastAsia="PMingLiUfalt"/>
      <w:color w:val="0070C0"/>
      <w:lang w:eastAsia="zh-TW"/>
    </w:rPr>
  </w:style>
  <w:style w:type="paragraph" w:customStyle="1" w:styleId="51">
    <w:name w:val="Default"/>
    <w:qFormat/>
    <w:uiPriority w:val="99"/>
    <w:pPr>
      <w:widowControl w:val="0"/>
      <w:autoSpaceDE w:val="0"/>
      <w:autoSpaceDN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52">
    <w:name w:val="Text Char"/>
    <w:link w:val="53"/>
    <w:qFormat/>
    <w:locked/>
    <w:uiPriority w:val="99"/>
    <w:rPr>
      <w:sz w:val="24"/>
      <w:lang w:eastAsia="en-US"/>
    </w:rPr>
  </w:style>
  <w:style w:type="paragraph" w:customStyle="1" w:styleId="53">
    <w:name w:val="Text"/>
    <w:basedOn w:val="1"/>
    <w:link w:val="52"/>
    <w:qFormat/>
    <w:uiPriority w:val="99"/>
    <w:pPr>
      <w:overflowPunct/>
      <w:autoSpaceDE/>
      <w:autoSpaceDN/>
      <w:adjustRightInd/>
      <w:spacing w:before="120"/>
      <w:jc w:val="both"/>
      <w:textAlignment w:val="auto"/>
    </w:pPr>
    <w:rPr>
      <w:sz w:val="24"/>
      <w:lang w:val="en-US"/>
    </w:rPr>
  </w:style>
  <w:style w:type="character" w:customStyle="1" w:styleId="54">
    <w:name w:val="ordinary-span-edit2"/>
    <w:qFormat/>
    <w:uiPriority w:val="99"/>
  </w:style>
  <w:style w:type="character" w:customStyle="1" w:styleId="55">
    <w:name w:val="apple-converted-space"/>
    <w:basedOn w:val="21"/>
    <w:qFormat/>
    <w:uiPriority w:val="99"/>
    <w:rPr>
      <w:rFonts w:cs="Times New Roman"/>
    </w:rPr>
  </w:style>
  <w:style w:type="paragraph" w:customStyle="1" w:styleId="56">
    <w:name w:val="Table text"/>
    <w:basedOn w:val="1"/>
    <w:qFormat/>
    <w:uiPriority w:val="99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6</Pages>
  <Words>2663</Words>
  <Characters>2810</Characters>
  <Lines>22</Lines>
  <Paragraphs>6</Paragraphs>
  <TotalTime>0</TotalTime>
  <ScaleCrop>false</ScaleCrop>
  <LinksUpToDate>false</LinksUpToDate>
  <CharactersWithSpaces>2826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2020-12-03T05:47:00Z</dcterms:created>
  <dc:creator>Lilly</dc:creator>
  <cp:lastModifiedBy>WPS_1627192026</cp:lastModifiedBy>
  <cp:lastPrinted>2019-04-10T00:58:00Z</cp:lastPrinted>
  <dcterms:modified xsi:type="dcterms:W3CDTF">2022-09-16T06:39:28Z</dcterms:modified>
  <dc:title>生效期：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A7537E4DE05C44F09724A25C5F15A15F</vt:lpwstr>
  </property>
</Properties>
</file>