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疫苗外包装箱URS</w:t>
      </w:r>
    </w:p>
    <w:tbl>
      <w:tblPr>
        <w:tblStyle w:val="2"/>
        <w:tblpPr w:leftFromText="180" w:rightFromText="180" w:vertAnchor="page" w:horzAnchor="page" w:tblpX="1194" w:tblpY="2083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110"/>
        <w:gridCol w:w="6082"/>
        <w:gridCol w:w="877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要求内容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必需/期望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投标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供货</w:t>
            </w:r>
          </w:p>
        </w:tc>
        <w:tc>
          <w:tcPr>
            <w:tcW w:w="6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生产厂家年产能应＞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10</w:t>
            </w:r>
            <w:r>
              <w:rPr>
                <w:rFonts w:hint="eastAsia"/>
                <w:color w:val="auto"/>
                <w:sz w:val="24"/>
                <w:highlight w:val="none"/>
              </w:rPr>
              <w:t>万个</w:t>
            </w:r>
            <w:r>
              <w:rPr>
                <w:rFonts w:hint="eastAsia"/>
                <w:sz w:val="24"/>
              </w:rPr>
              <w:t>。确保在接收到订单计划后10日内向本公司完成供货。要求送货上门，负责货物的运输和卸货至需方指定位置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对紧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急订单，供应商应及时确认可行性，并按要求完成供货。</w:t>
            </w:r>
          </w:p>
        </w:tc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 w:val="24"/>
              </w:rPr>
              <w:t>材质</w:t>
            </w:r>
          </w:p>
        </w:tc>
        <w:tc>
          <w:tcPr>
            <w:tcW w:w="6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应为</w:t>
            </w:r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层</w:t>
            </w:r>
            <w:r>
              <w:rPr>
                <w:rFonts w:ascii="宋体" w:hAnsi="宋体" w:eastAsia="宋体" w:cs="宋体"/>
                <w:sz w:val="24"/>
                <w:szCs w:val="24"/>
              </w:rPr>
              <w:t>牛皮</w:t>
            </w:r>
            <w:r>
              <w:rPr>
                <w:rFonts w:hint="eastAsia"/>
                <w:sz w:val="24"/>
              </w:rPr>
              <w:t>瓦楞纸</w:t>
            </w:r>
            <w:r>
              <w:rPr>
                <w:rFonts w:ascii="宋体" w:hAnsi="宋体" w:eastAsia="宋体" w:cs="宋体"/>
                <w:sz w:val="24"/>
                <w:szCs w:val="24"/>
              </w:rPr>
              <w:t>：190g牛皮纸 A级+130g 芯纸+190g牛皮纸 A级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</w:t>
            </w:r>
          </w:p>
        </w:tc>
        <w:tc>
          <w:tcPr>
            <w:tcW w:w="6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摇盖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摇盖开合180°往复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次以上，面层和里层不得有裂缝。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箱体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应方正、表面不允许有明显的损坏和污迹。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文字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印刷的文字内容与</w:t>
            </w:r>
            <w:r>
              <w:rPr>
                <w:rFonts w:hint="eastAsia"/>
                <w:sz w:val="24"/>
              </w:rPr>
              <w:t>设计</w:t>
            </w:r>
            <w:r>
              <w:rPr>
                <w:sz w:val="24"/>
              </w:rPr>
              <w:t>稿相符，字体整齐清晰，不得有斑污歪斜现象。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颜色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符合色样，色泽鲜艳、深浅一致、套印准确。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标记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符合</w:t>
            </w:r>
            <w:r>
              <w:rPr>
                <w:rFonts w:hint="eastAsia"/>
                <w:sz w:val="24"/>
              </w:rPr>
              <w:t>设计</w:t>
            </w:r>
            <w:r>
              <w:rPr>
                <w:sz w:val="24"/>
              </w:rPr>
              <w:t>稿规定的内容与位置要求。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印油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涂布均匀，光亮平滑，无污迹。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sz w:val="24"/>
              </w:rPr>
              <w:t>切边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刀口光洁无毛刺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外观不合格率小于万分之一。</w:t>
            </w:r>
          </w:p>
        </w:tc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</w:t>
            </w:r>
          </w:p>
        </w:tc>
        <w:tc>
          <w:tcPr>
            <w:tcW w:w="6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sz w:val="24"/>
              </w:rPr>
              <w:t>符合</w:t>
            </w:r>
            <w:r>
              <w:rPr>
                <w:rFonts w:hint="eastAsia"/>
                <w:sz w:val="24"/>
              </w:rPr>
              <w:t>设计稿或签样稿的</w:t>
            </w:r>
            <w:r>
              <w:rPr>
                <w:sz w:val="24"/>
              </w:rPr>
              <w:t>规定，</w:t>
            </w:r>
            <w:r>
              <w:rPr>
                <w:rFonts w:hint="eastAsia"/>
                <w:sz w:val="24"/>
              </w:rPr>
              <w:t>长、宽、高三项误差均＜+5mm(或-3mm)。对应外纸箱尺寸（mm）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2#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548*325*368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8#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445*355*272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9#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*390*408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其中9#外纸箱分表面覆膜与表面不覆膜两种。</w:t>
            </w:r>
          </w:p>
        </w:tc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性能测试</w:t>
            </w:r>
          </w:p>
        </w:tc>
        <w:tc>
          <w:tcPr>
            <w:tcW w:w="6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按</w:t>
            </w:r>
            <w:r>
              <w:rPr>
                <w:rFonts w:hint="eastAsia"/>
                <w:bCs/>
                <w:sz w:val="24"/>
              </w:rPr>
              <w:t>瓦楞纸箱垂直冲击跌落试验方法检测，</w:t>
            </w:r>
            <w:r>
              <w:rPr>
                <w:rFonts w:hint="eastAsia" w:ascii="宋体" w:hAnsi="宋体"/>
                <w:bCs/>
                <w:sz w:val="24"/>
              </w:rPr>
              <w:t>被测样箱均无破损、内装物无撒漏，该项试验为合格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。</w:t>
            </w:r>
          </w:p>
        </w:tc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其他</w:t>
            </w:r>
          </w:p>
        </w:tc>
        <w:tc>
          <w:tcPr>
            <w:tcW w:w="6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包装材料需符合环保法规，产品有效期3年。</w:t>
            </w:r>
          </w:p>
        </w:tc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</w:tbl>
    <w:p>
      <w:pPr>
        <w:spacing w:line="360" w:lineRule="auto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Zero"/>
      <w:lvlText w:val="URS%1"/>
      <w:lvlJc w:val="left"/>
      <w:pPr>
        <w:tabs>
          <w:tab w:val="left" w:pos="562"/>
        </w:tabs>
        <w:ind w:left="420" w:hanging="420"/>
      </w:pPr>
      <w:rPr>
        <w:rFonts w:hint="eastAsia" w:ascii="宋体" w:hAnsi="宋体" w:eastAsia="宋体"/>
        <w:b w:val="0"/>
      </w:rPr>
    </w:lvl>
    <w:lvl w:ilvl="1" w:tentative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D0E82"/>
    <w:rsid w:val="006F724B"/>
    <w:rsid w:val="00F97326"/>
    <w:rsid w:val="04C75D62"/>
    <w:rsid w:val="05907621"/>
    <w:rsid w:val="09093863"/>
    <w:rsid w:val="0B331BEE"/>
    <w:rsid w:val="101A6B79"/>
    <w:rsid w:val="167A58EE"/>
    <w:rsid w:val="191D00C0"/>
    <w:rsid w:val="1A574945"/>
    <w:rsid w:val="1A7A566A"/>
    <w:rsid w:val="1DA62AB3"/>
    <w:rsid w:val="22F87F7C"/>
    <w:rsid w:val="24603884"/>
    <w:rsid w:val="260747F1"/>
    <w:rsid w:val="29C25891"/>
    <w:rsid w:val="2D3703BB"/>
    <w:rsid w:val="2F563C39"/>
    <w:rsid w:val="304B79C9"/>
    <w:rsid w:val="35DF02EF"/>
    <w:rsid w:val="35F052A2"/>
    <w:rsid w:val="37961BBF"/>
    <w:rsid w:val="3ACF167E"/>
    <w:rsid w:val="3B472350"/>
    <w:rsid w:val="446419C5"/>
    <w:rsid w:val="49ED0E82"/>
    <w:rsid w:val="4A0D4D0D"/>
    <w:rsid w:val="519412E6"/>
    <w:rsid w:val="553304D8"/>
    <w:rsid w:val="5560481F"/>
    <w:rsid w:val="58AC1A08"/>
    <w:rsid w:val="598E7DFD"/>
    <w:rsid w:val="616C7E7D"/>
    <w:rsid w:val="61863410"/>
    <w:rsid w:val="61F47E6B"/>
    <w:rsid w:val="625A6C6C"/>
    <w:rsid w:val="634520EC"/>
    <w:rsid w:val="640C320C"/>
    <w:rsid w:val="64844FF7"/>
    <w:rsid w:val="650C61D5"/>
    <w:rsid w:val="69320C88"/>
    <w:rsid w:val="6CE56D35"/>
    <w:rsid w:val="6EA7738A"/>
    <w:rsid w:val="6F0425B3"/>
    <w:rsid w:val="75627A3F"/>
    <w:rsid w:val="79C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ext"/>
    <w:basedOn w:val="1"/>
    <w:qFormat/>
    <w:uiPriority w:val="0"/>
    <w:pPr>
      <w:widowControl/>
      <w:spacing w:before="120"/>
    </w:pPr>
    <w:rPr>
      <w:rFonts w:asciiTheme="minorHAnsi" w:hAnsiTheme="minorHAnsi" w:eastAsiaTheme="minorEastAsia" w:cstheme="minorBidi"/>
      <w:sz w:val="24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714</Characters>
  <Lines>0</Lines>
  <Paragraphs>0</Paragraphs>
  <TotalTime>15</TotalTime>
  <ScaleCrop>false</ScaleCrop>
  <LinksUpToDate>false</LinksUpToDate>
  <CharactersWithSpaces>755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2025-03-19T00:52:00Z</dcterms:created>
  <dc:creator>cheng</dc:creator>
  <cp:lastModifiedBy>wenwen</cp:lastModifiedBy>
  <dcterms:modified xsi:type="dcterms:W3CDTF">2025-03-19T03:03:02Z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BF3B25968E534C949523BB546AD4E73C_11</vt:lpwstr>
  </property>
  <property fmtid="{D5CDD505-2E9C-101B-9397-08002B2CF9AE}" pid="4" name="KSOTemplateDocerSaveRecord">
    <vt:lpwstr>eyJoZGlkIjoiMzEwNTM5NzYwMDRjMzkwZTVkZjY2ODkwMGIxNGU0OTUiLCJ1c2VySWQiOiI3Mjc1NzEyODYifQ==</vt:lpwstr>
  </property>
</Properties>
</file>