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D3" w:rsidRPr="000A39C7" w:rsidRDefault="00794DD3" w:rsidP="000A39C7">
      <w:pPr>
        <w:jc w:val="center"/>
        <w:rPr>
          <w:rFonts w:ascii="方正小标宋_GBK" w:eastAsia="方正小标宋_GBK" w:hAnsi="方正小标宋_GBK"/>
          <w:sz w:val="32"/>
          <w:szCs w:val="32"/>
        </w:rPr>
      </w:pPr>
      <w:r w:rsidRPr="000A39C7">
        <w:rPr>
          <w:rFonts w:ascii="方正小标宋_GBK" w:eastAsia="方正小标宋_GBK" w:hAnsi="方正小标宋_GBK"/>
          <w:sz w:val="32"/>
          <w:szCs w:val="32"/>
        </w:rPr>
        <w:t>国药动保</w:t>
      </w:r>
      <w:r w:rsidR="000A5AC7">
        <w:rPr>
          <w:rFonts w:ascii="方正小标宋_GBK" w:eastAsia="方正小标宋_GBK" w:hAnsi="方正小标宋_GBK" w:hint="eastAsia"/>
          <w:sz w:val="32"/>
          <w:szCs w:val="32"/>
        </w:rPr>
        <w:t>国药大厦</w:t>
      </w:r>
      <w:r w:rsidR="000A5AC7">
        <w:rPr>
          <w:rFonts w:ascii="方正小标宋_GBK" w:eastAsia="方正小标宋_GBK" w:hAnsi="方正小标宋_GBK"/>
          <w:sz w:val="32"/>
          <w:szCs w:val="32"/>
        </w:rPr>
        <w:t>监控大屏</w:t>
      </w:r>
      <w:r w:rsidRPr="000A39C7">
        <w:rPr>
          <w:rFonts w:ascii="方正小标宋_GBK" w:eastAsia="方正小标宋_GBK" w:hAnsi="方正小标宋_GBK"/>
          <w:sz w:val="32"/>
          <w:szCs w:val="32"/>
        </w:rPr>
        <w:t>URS</w:t>
      </w:r>
    </w:p>
    <w:p w:rsidR="00794DD3" w:rsidRPr="000A39C7" w:rsidRDefault="00794DD3">
      <w:pPr>
        <w:rPr>
          <w:rFonts w:ascii="仿宋" w:eastAsia="仿宋" w:hAnsi="仿宋"/>
          <w:sz w:val="32"/>
          <w:szCs w:val="32"/>
        </w:rPr>
      </w:pPr>
    </w:p>
    <w:p w:rsidR="00F07B63" w:rsidRDefault="00794DD3" w:rsidP="000A39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A39C7">
        <w:rPr>
          <w:rFonts w:ascii="仿宋" w:eastAsia="仿宋" w:hAnsi="仿宋"/>
          <w:sz w:val="32"/>
          <w:szCs w:val="32"/>
        </w:rPr>
        <w:t>1.</w:t>
      </w:r>
      <w:r w:rsidR="00F07B63">
        <w:rPr>
          <w:rFonts w:ascii="仿宋" w:eastAsia="仿宋" w:hAnsi="仿宋"/>
          <w:sz w:val="32"/>
          <w:szCs w:val="32"/>
        </w:rPr>
        <w:t>国药大厦</w:t>
      </w:r>
      <w:r w:rsidR="00F07B63">
        <w:rPr>
          <w:rFonts w:ascii="仿宋" w:eastAsia="仿宋" w:hAnsi="仿宋" w:hint="eastAsia"/>
          <w:sz w:val="32"/>
          <w:szCs w:val="32"/>
        </w:rPr>
        <w:t>2</w:t>
      </w:r>
      <w:r w:rsidR="00F07B63">
        <w:rPr>
          <w:rFonts w:ascii="仿宋" w:eastAsia="仿宋" w:hAnsi="仿宋"/>
          <w:sz w:val="32"/>
          <w:szCs w:val="32"/>
        </w:rPr>
        <w:t>0楼需安装监控电子大屏</w:t>
      </w:r>
      <w:r w:rsidR="00F07B63">
        <w:rPr>
          <w:rFonts w:ascii="仿宋" w:eastAsia="仿宋" w:hAnsi="仿宋" w:hint="eastAsia"/>
          <w:sz w:val="32"/>
          <w:szCs w:val="32"/>
        </w:rPr>
        <w:t>，大屏</w:t>
      </w:r>
      <w:r w:rsidR="00F07B63">
        <w:rPr>
          <w:rFonts w:ascii="仿宋" w:eastAsia="仿宋" w:hAnsi="仿宋"/>
          <w:sz w:val="32"/>
          <w:szCs w:val="32"/>
        </w:rPr>
        <w:t>规格为P2.0 LED屏</w:t>
      </w:r>
      <w:r w:rsidR="00F07B63">
        <w:rPr>
          <w:rFonts w:ascii="仿宋" w:eastAsia="仿宋" w:hAnsi="仿宋" w:hint="eastAsia"/>
          <w:sz w:val="32"/>
          <w:szCs w:val="32"/>
        </w:rPr>
        <w:t>，</w:t>
      </w:r>
      <w:r w:rsidR="00F07B63">
        <w:rPr>
          <w:rFonts w:ascii="仿宋" w:eastAsia="仿宋" w:hAnsi="仿宋"/>
          <w:sz w:val="32"/>
          <w:szCs w:val="32"/>
        </w:rPr>
        <w:t>尺寸约</w:t>
      </w:r>
      <w:r w:rsidR="00F07B63">
        <w:rPr>
          <w:rFonts w:ascii="仿宋" w:eastAsia="仿宋" w:hAnsi="仿宋" w:hint="eastAsia"/>
          <w:sz w:val="32"/>
          <w:szCs w:val="32"/>
        </w:rPr>
        <w:t>4×</w:t>
      </w:r>
      <w:r w:rsidR="00F07B63">
        <w:rPr>
          <w:rFonts w:ascii="仿宋" w:eastAsia="仿宋" w:hAnsi="仿宋"/>
          <w:sz w:val="32"/>
          <w:szCs w:val="32"/>
        </w:rPr>
        <w:t>1.6m</w:t>
      </w:r>
      <w:r w:rsidR="00F07B63">
        <w:rPr>
          <w:rFonts w:ascii="仿宋" w:eastAsia="仿宋" w:hAnsi="仿宋" w:hint="eastAsia"/>
          <w:sz w:val="32"/>
          <w:szCs w:val="32"/>
        </w:rPr>
        <w:t>。</w:t>
      </w:r>
    </w:p>
    <w:p w:rsidR="00F07B63" w:rsidRDefault="00F07B63" w:rsidP="000A39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2.九龙基地活疫苗车间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灭活疫苗车间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质检楼</w:t>
      </w:r>
      <w:r>
        <w:rPr>
          <w:rFonts w:ascii="仿宋" w:eastAsia="仿宋" w:hAnsi="仿宋" w:hint="eastAsia"/>
          <w:sz w:val="32"/>
          <w:szCs w:val="32"/>
        </w:rPr>
        <w:t>及厂区监控为</w:t>
      </w:r>
      <w:r>
        <w:rPr>
          <w:rFonts w:ascii="仿宋" w:eastAsia="仿宋" w:hAnsi="仿宋"/>
          <w:sz w:val="32"/>
          <w:szCs w:val="32"/>
        </w:rPr>
        <w:t>海康威视系统</w:t>
      </w:r>
      <w:r>
        <w:rPr>
          <w:rFonts w:ascii="仿宋" w:eastAsia="仿宋" w:hAnsi="仿宋" w:hint="eastAsia"/>
          <w:sz w:val="32"/>
          <w:szCs w:val="32"/>
        </w:rPr>
        <w:t>，</w:t>
      </w:r>
      <w:r w:rsidR="00A665CC">
        <w:rPr>
          <w:rFonts w:ascii="仿宋" w:eastAsia="仿宋" w:hAnsi="仿宋" w:hint="eastAsia"/>
          <w:sz w:val="32"/>
          <w:szCs w:val="32"/>
        </w:rPr>
        <w:t>已</w:t>
      </w:r>
      <w:r>
        <w:rPr>
          <w:rFonts w:ascii="仿宋" w:eastAsia="仿宋" w:hAnsi="仿宋"/>
          <w:sz w:val="32"/>
          <w:szCs w:val="32"/>
        </w:rPr>
        <w:t>配备有硬盘录像机</w:t>
      </w:r>
      <w:r>
        <w:rPr>
          <w:rFonts w:ascii="仿宋" w:eastAsia="仿宋" w:hAnsi="仿宋" w:hint="eastAsia"/>
          <w:sz w:val="32"/>
          <w:szCs w:val="32"/>
        </w:rPr>
        <w:t>。综合楼监控非海康威视系统，需选择部分摄像头接入海康威视系统。</w:t>
      </w:r>
    </w:p>
    <w:p w:rsidR="00794DD3" w:rsidRDefault="00F07B63" w:rsidP="00F07B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.九龙基地监控画面需传输至国药大厦监控电子屏</w:t>
      </w:r>
      <w:r>
        <w:rPr>
          <w:rFonts w:ascii="仿宋" w:eastAsia="仿宋" w:hAnsi="仿宋" w:hint="eastAsia"/>
          <w:sz w:val="32"/>
          <w:szCs w:val="32"/>
        </w:rPr>
        <w:t>，</w:t>
      </w:r>
      <w:r w:rsidR="00A665CC">
        <w:rPr>
          <w:rFonts w:ascii="仿宋" w:eastAsia="仿宋" w:hAnsi="仿宋"/>
          <w:sz w:val="32"/>
          <w:szCs w:val="32"/>
        </w:rPr>
        <w:t>投标单位需提供</w:t>
      </w:r>
      <w:r w:rsidR="00A665CC">
        <w:rPr>
          <w:rFonts w:ascii="仿宋" w:eastAsia="仿宋" w:hAnsi="仿宋"/>
          <w:sz w:val="32"/>
          <w:szCs w:val="32"/>
        </w:rPr>
        <w:t>实际建设方案</w:t>
      </w:r>
      <w:r w:rsidR="00A665CC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确保画面流畅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同时不影响九龙基地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国药大厦正常办公网络使用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665CC" w:rsidRDefault="00A665CC" w:rsidP="00F07B6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.本项目包含LED大屏采购安装</w:t>
      </w:r>
      <w:r w:rsidR="001770E9">
        <w:rPr>
          <w:rFonts w:ascii="仿宋" w:eastAsia="仿宋" w:hAnsi="仿宋"/>
          <w:sz w:val="32"/>
          <w:szCs w:val="32"/>
        </w:rPr>
        <w:t>调试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监控</w:t>
      </w:r>
      <w:r>
        <w:rPr>
          <w:rFonts w:ascii="仿宋" w:eastAsia="仿宋" w:hAnsi="仿宋" w:hint="eastAsia"/>
          <w:sz w:val="32"/>
          <w:szCs w:val="32"/>
        </w:rPr>
        <w:t>传输相关设备采购安装</w:t>
      </w:r>
      <w:r w:rsidR="001770E9">
        <w:rPr>
          <w:rFonts w:ascii="仿宋" w:eastAsia="仿宋" w:hAnsi="仿宋" w:hint="eastAsia"/>
          <w:sz w:val="32"/>
          <w:szCs w:val="32"/>
        </w:rPr>
        <w:t>调试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等内容。</w:t>
      </w:r>
    </w:p>
    <w:sectPr w:rsidR="00A66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21A" w:rsidRDefault="00F4121A" w:rsidP="000A5AC7">
      <w:r>
        <w:separator/>
      </w:r>
    </w:p>
  </w:endnote>
  <w:endnote w:type="continuationSeparator" w:id="0">
    <w:p w:rsidR="00F4121A" w:rsidRDefault="00F4121A" w:rsidP="000A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21A" w:rsidRDefault="00F4121A" w:rsidP="000A5AC7">
      <w:r>
        <w:separator/>
      </w:r>
    </w:p>
  </w:footnote>
  <w:footnote w:type="continuationSeparator" w:id="0">
    <w:p w:rsidR="00F4121A" w:rsidRDefault="00F4121A" w:rsidP="000A5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D3"/>
    <w:rsid w:val="000A39C7"/>
    <w:rsid w:val="000A5AC7"/>
    <w:rsid w:val="001770E9"/>
    <w:rsid w:val="00586D39"/>
    <w:rsid w:val="00794DD3"/>
    <w:rsid w:val="00A665CC"/>
    <w:rsid w:val="00C649E9"/>
    <w:rsid w:val="00F07B63"/>
    <w:rsid w:val="00F4121A"/>
    <w:rsid w:val="00F9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DFE96D-DE30-4B54-92DD-DB68618D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A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A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国药动保公文收发文员</dc:creator>
  <cp:keywords/>
  <dc:description/>
  <cp:lastModifiedBy>国药动保公文收发文员</cp:lastModifiedBy>
  <cp:revision>5</cp:revision>
  <dcterms:created xsi:type="dcterms:W3CDTF">2022-11-22T12:51:00Z</dcterms:created>
  <dcterms:modified xsi:type="dcterms:W3CDTF">2022-11-23T06:57:00Z</dcterms:modified>
</cp:coreProperties>
</file>