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8207" w14:textId="66869747" w:rsidR="00AD1E47" w:rsidRPr="00A436A4" w:rsidRDefault="00AD1E47" w:rsidP="00A436A4">
      <w:pPr>
        <w:jc w:val="center"/>
        <w:rPr>
          <w:rFonts w:hAnsi="宋体"/>
          <w:b/>
          <w:color w:val="000000"/>
          <w:sz w:val="28"/>
          <w:szCs w:val="24"/>
        </w:rPr>
      </w:pPr>
      <w:r w:rsidRPr="00A436A4">
        <w:rPr>
          <w:rFonts w:hAnsi="宋体"/>
          <w:b/>
          <w:color w:val="000000"/>
          <w:sz w:val="28"/>
          <w:szCs w:val="24"/>
        </w:rPr>
        <w:t>Ni亲和琼脂糖填料</w:t>
      </w:r>
      <w:r w:rsidR="00416489" w:rsidRPr="00A436A4">
        <w:rPr>
          <w:rFonts w:hAnsi="宋体" w:hint="eastAsia"/>
          <w:b/>
          <w:color w:val="000000"/>
          <w:sz w:val="28"/>
          <w:szCs w:val="24"/>
        </w:rPr>
        <w:t>用户需求</w:t>
      </w:r>
    </w:p>
    <w:p w14:paraId="53EA7945" w14:textId="249236E0" w:rsidR="00AD1E47" w:rsidRPr="00A436A4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介质：高度交联6%的琼脂糖</w:t>
      </w:r>
    </w:p>
    <w:p w14:paraId="645ED159" w14:textId="45E42125" w:rsidR="00AD1E47" w:rsidRPr="00A436A4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粒径范围：45-165um</w:t>
      </w:r>
    </w:p>
    <w:p w14:paraId="5BD851F2" w14:textId="0D0F3FB5" w:rsidR="00AD1E47" w:rsidRPr="00A436A4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平均粒径D</w:t>
      </w:r>
      <w:r w:rsidRPr="00A436A4">
        <w:rPr>
          <w:rFonts w:hAnsi="宋体"/>
          <w:bCs/>
          <w:color w:val="000000"/>
          <w:sz w:val="24"/>
        </w:rPr>
        <w:t>50</w:t>
      </w:r>
      <w:r w:rsidRPr="00A436A4">
        <w:rPr>
          <w:rFonts w:hAnsi="宋体" w:hint="eastAsia"/>
          <w:bCs/>
          <w:color w:val="000000"/>
          <w:sz w:val="24"/>
        </w:rPr>
        <w:t>：90±5um</w:t>
      </w:r>
      <w:r w:rsidR="00D822C3">
        <w:rPr>
          <w:rFonts w:hAnsi="宋体" w:hint="eastAsia"/>
          <w:bCs/>
          <w:color w:val="000000"/>
          <w:sz w:val="24"/>
        </w:rPr>
        <w:t>，颗粒大小呈正态分布，在该范围内的颗粒占总数的95%以上。</w:t>
      </w:r>
    </w:p>
    <w:p w14:paraId="271D2649" w14:textId="027A4EB5" w:rsidR="00AD1E47" w:rsidRPr="00A436A4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结合载量：</w:t>
      </w:r>
      <w:r w:rsidRPr="00A436A4">
        <w:rPr>
          <w:rFonts w:hAnsi="宋体"/>
          <w:bCs/>
          <w:color w:val="000000"/>
          <w:sz w:val="24"/>
        </w:rPr>
        <w:t>≥</w:t>
      </w:r>
      <w:r w:rsidRPr="00A436A4">
        <w:rPr>
          <w:rFonts w:hAnsi="宋体"/>
          <w:bCs/>
          <w:color w:val="000000"/>
          <w:sz w:val="24"/>
        </w:rPr>
        <w:t>40mg His /mL</w:t>
      </w:r>
      <w:r w:rsidRPr="00A436A4">
        <w:rPr>
          <w:rFonts w:hAnsi="宋体" w:hint="eastAsia"/>
          <w:bCs/>
          <w:color w:val="000000"/>
          <w:sz w:val="24"/>
        </w:rPr>
        <w:t>（介质）</w:t>
      </w:r>
    </w:p>
    <w:p w14:paraId="292A17A0" w14:textId="6BAE0EBB" w:rsidR="00AD1E47" w:rsidRPr="00A436A4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金属离子载量：16-23umol</w:t>
      </w:r>
      <w:r w:rsidR="0063137E" w:rsidRPr="00A436A4">
        <w:rPr>
          <w:rFonts w:hAnsi="宋体" w:hint="eastAsia"/>
          <w:bCs/>
          <w:color w:val="000000"/>
          <w:sz w:val="24"/>
        </w:rPr>
        <w:t>(</w:t>
      </w:r>
      <w:r w:rsidRPr="00A436A4">
        <w:rPr>
          <w:rFonts w:hAnsi="宋体"/>
          <w:bCs/>
          <w:color w:val="000000"/>
          <w:sz w:val="24"/>
        </w:rPr>
        <w:t>Ni</w:t>
      </w:r>
      <w:r w:rsidRPr="00A436A4">
        <w:rPr>
          <w:rFonts w:hAnsi="宋体"/>
          <w:bCs/>
          <w:color w:val="000000"/>
          <w:sz w:val="24"/>
          <w:vertAlign w:val="superscript"/>
        </w:rPr>
        <w:t>2+</w:t>
      </w:r>
      <w:r w:rsidR="0063137E" w:rsidRPr="00A436A4">
        <w:rPr>
          <w:rFonts w:hAnsi="宋体" w:hint="eastAsia"/>
          <w:bCs/>
          <w:color w:val="000000"/>
          <w:sz w:val="24"/>
        </w:rPr>
        <w:t>)</w:t>
      </w:r>
      <w:r w:rsidRPr="00A436A4">
        <w:rPr>
          <w:rFonts w:hAnsi="宋体"/>
          <w:bCs/>
          <w:color w:val="000000"/>
          <w:sz w:val="24"/>
        </w:rPr>
        <w:t>/m</w:t>
      </w:r>
      <w:r w:rsidR="0063137E" w:rsidRPr="00A436A4">
        <w:rPr>
          <w:rFonts w:hAnsi="宋体"/>
          <w:bCs/>
          <w:color w:val="000000"/>
          <w:sz w:val="24"/>
        </w:rPr>
        <w:t xml:space="preserve"> L</w:t>
      </w:r>
      <w:r w:rsidR="0063137E" w:rsidRPr="00A436A4">
        <w:rPr>
          <w:rFonts w:hAnsi="宋体" w:hint="eastAsia"/>
          <w:bCs/>
          <w:color w:val="000000"/>
          <w:sz w:val="24"/>
        </w:rPr>
        <w:t>（介质）</w:t>
      </w:r>
    </w:p>
    <w:p w14:paraId="0F781219" w14:textId="3E670619" w:rsidR="0063137E" w:rsidRPr="00A436A4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/>
          <w:bCs/>
          <w:color w:val="000000"/>
          <w:sz w:val="24"/>
        </w:rPr>
        <w:t>pH</w:t>
      </w:r>
      <w:r w:rsidRPr="00A436A4">
        <w:rPr>
          <w:rFonts w:hAnsi="宋体" w:hint="eastAsia"/>
          <w:bCs/>
          <w:color w:val="000000"/>
          <w:sz w:val="24"/>
        </w:rPr>
        <w:t>稳定性：3-12（</w:t>
      </w:r>
      <w:r w:rsidRPr="000744A8">
        <w:rPr>
          <w:rFonts w:hAnsi="宋体" w:hint="eastAsia"/>
          <w:bCs/>
          <w:color w:val="000000" w:themeColor="text1"/>
          <w:sz w:val="24"/>
        </w:rPr>
        <w:t>长期</w:t>
      </w:r>
      <w:r w:rsidRPr="00A436A4">
        <w:rPr>
          <w:rFonts w:hAnsi="宋体" w:hint="eastAsia"/>
          <w:bCs/>
          <w:color w:val="000000"/>
          <w:sz w:val="24"/>
        </w:rPr>
        <w:t>），2-14（</w:t>
      </w:r>
      <w:r w:rsidR="00D822C3">
        <w:rPr>
          <w:rFonts w:hAnsi="宋体" w:hint="eastAsia"/>
          <w:bCs/>
          <w:color w:val="000000"/>
          <w:sz w:val="24"/>
        </w:rPr>
        <w:t>CIP</w:t>
      </w:r>
      <w:r w:rsidRPr="00A436A4">
        <w:rPr>
          <w:rFonts w:hAnsi="宋体" w:hint="eastAsia"/>
          <w:bCs/>
          <w:color w:val="000000"/>
          <w:sz w:val="24"/>
        </w:rPr>
        <w:t>）</w:t>
      </w:r>
    </w:p>
    <w:p w14:paraId="02AE8F02" w14:textId="43B53137" w:rsidR="0063137E" w:rsidRPr="00A436A4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化学稳定性：</w:t>
      </w:r>
      <w:r w:rsidR="00A436A4" w:rsidRPr="00A436A4">
        <w:rPr>
          <w:rFonts w:hAnsi="宋体" w:hint="eastAsia"/>
          <w:bCs/>
          <w:color w:val="000000"/>
          <w:sz w:val="24"/>
        </w:rPr>
        <w:t>在</w:t>
      </w:r>
      <w:r w:rsidRPr="00A436A4">
        <w:rPr>
          <w:rFonts w:hAnsi="宋体" w:hint="eastAsia"/>
          <w:bCs/>
          <w:color w:val="000000"/>
          <w:sz w:val="24"/>
        </w:rPr>
        <w:t>所有常用水溶液和缓冲液</w:t>
      </w:r>
      <w:r w:rsidR="00A436A4" w:rsidRPr="00A436A4">
        <w:rPr>
          <w:rFonts w:hAnsi="宋体" w:hint="eastAsia"/>
          <w:bCs/>
          <w:color w:val="000000"/>
          <w:sz w:val="24"/>
        </w:rPr>
        <w:t>中稳定</w:t>
      </w:r>
      <w:r w:rsidR="00D822C3">
        <w:rPr>
          <w:rFonts w:hAnsi="宋体" w:hint="eastAsia"/>
          <w:bCs/>
          <w:color w:val="000000"/>
          <w:sz w:val="24"/>
        </w:rPr>
        <w:t>,1M氢氧化钠中稳定2小时。</w:t>
      </w:r>
    </w:p>
    <w:p w14:paraId="1279CD35" w14:textId="08679174" w:rsidR="0063137E" w:rsidRPr="00A436A4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线性流速（0.3</w:t>
      </w:r>
      <w:r w:rsidRPr="00A436A4">
        <w:rPr>
          <w:rFonts w:hAnsi="宋体"/>
          <w:bCs/>
          <w:color w:val="000000"/>
          <w:sz w:val="24"/>
        </w:rPr>
        <w:t>MP</w:t>
      </w:r>
      <w:r w:rsidRPr="00A436A4">
        <w:rPr>
          <w:rFonts w:hAnsi="宋体" w:hint="eastAsia"/>
          <w:bCs/>
          <w:color w:val="000000"/>
          <w:sz w:val="24"/>
        </w:rPr>
        <w:t>a）：≥300cm</w:t>
      </w:r>
      <w:r w:rsidRPr="00A436A4">
        <w:rPr>
          <w:rFonts w:hAnsi="宋体"/>
          <w:bCs/>
          <w:color w:val="000000"/>
          <w:sz w:val="24"/>
        </w:rPr>
        <w:t>/</w:t>
      </w:r>
      <w:r w:rsidRPr="00A436A4">
        <w:rPr>
          <w:rFonts w:hAnsi="宋体" w:hint="eastAsia"/>
          <w:bCs/>
          <w:color w:val="000000"/>
          <w:sz w:val="24"/>
        </w:rPr>
        <w:t>h</w:t>
      </w:r>
    </w:p>
    <w:p w14:paraId="0843B1FC" w14:textId="1ED10E3B" w:rsidR="0063137E" w:rsidRPr="00A436A4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操作压力：≤0.3</w:t>
      </w:r>
      <w:r w:rsidRPr="00A436A4">
        <w:rPr>
          <w:rFonts w:hAnsi="宋体"/>
          <w:bCs/>
          <w:color w:val="000000"/>
          <w:sz w:val="24"/>
        </w:rPr>
        <w:t>MP</w:t>
      </w:r>
      <w:r w:rsidRPr="00A436A4">
        <w:rPr>
          <w:rFonts w:hAnsi="宋体" w:hint="eastAsia"/>
          <w:bCs/>
          <w:color w:val="000000"/>
          <w:sz w:val="24"/>
        </w:rPr>
        <w:t>a</w:t>
      </w:r>
    </w:p>
    <w:p w14:paraId="551BBC2F" w14:textId="2B879D4C" w:rsidR="0063137E" w:rsidRPr="00A436A4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保存液：20%乙醇</w:t>
      </w:r>
    </w:p>
    <w:p w14:paraId="0CAA43AE" w14:textId="1EBBACF8" w:rsidR="0063137E" w:rsidRPr="00A436A4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储存条件：4-</w:t>
      </w:r>
      <w:r w:rsidR="001300DE">
        <w:rPr>
          <w:rFonts w:hAnsi="宋体" w:hint="eastAsia"/>
          <w:bCs/>
          <w:color w:val="000000"/>
          <w:sz w:val="24"/>
        </w:rPr>
        <w:t>45</w:t>
      </w:r>
      <w:r w:rsidRPr="00A436A4">
        <w:rPr>
          <w:rFonts w:hAnsi="宋体" w:hint="eastAsia"/>
          <w:bCs/>
          <w:color w:val="000000"/>
          <w:sz w:val="24"/>
        </w:rPr>
        <w:t>℃</w:t>
      </w:r>
    </w:p>
    <w:p w14:paraId="1548D167" w14:textId="2DE2DB6A" w:rsidR="00A436A4" w:rsidRDefault="00A436A4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 w:hint="eastAsia"/>
          <w:bCs/>
          <w:color w:val="000000"/>
          <w:sz w:val="24"/>
        </w:rPr>
      </w:pPr>
      <w:r w:rsidRPr="00A436A4">
        <w:rPr>
          <w:rFonts w:hAnsi="宋体" w:hint="eastAsia"/>
          <w:bCs/>
          <w:color w:val="000000"/>
          <w:sz w:val="24"/>
        </w:rPr>
        <w:t>需求数量：32</w:t>
      </w:r>
      <w:r w:rsidRPr="00A436A4">
        <w:rPr>
          <w:rFonts w:hAnsi="宋体"/>
          <w:bCs/>
          <w:color w:val="000000"/>
          <w:sz w:val="24"/>
        </w:rPr>
        <w:t>L</w:t>
      </w:r>
    </w:p>
    <w:p w14:paraId="1161C86C" w14:textId="77777777" w:rsidR="00D822C3" w:rsidRPr="00A436A4" w:rsidRDefault="00D822C3" w:rsidP="00D822C3">
      <w:pPr>
        <w:pStyle w:val="a3"/>
        <w:ind w:left="720" w:firstLineChars="0" w:firstLine="0"/>
        <w:jc w:val="left"/>
        <w:rPr>
          <w:rFonts w:hAnsi="宋体"/>
          <w:bCs/>
          <w:color w:val="000000"/>
          <w:sz w:val="24"/>
        </w:rPr>
      </w:pPr>
      <w:bookmarkStart w:id="0" w:name="_GoBack"/>
      <w:bookmarkEnd w:id="0"/>
    </w:p>
    <w:p w14:paraId="69291FB3" w14:textId="0E703A50" w:rsidR="0063137E" w:rsidRPr="00A436A4" w:rsidRDefault="0063137E" w:rsidP="00A436A4">
      <w:pPr>
        <w:jc w:val="left"/>
        <w:rPr>
          <w:rFonts w:hAnsi="宋体"/>
          <w:b/>
          <w:color w:val="000000"/>
          <w:sz w:val="24"/>
        </w:rPr>
      </w:pPr>
    </w:p>
    <w:p w14:paraId="2C0CC5B8" w14:textId="6FF10777" w:rsidR="00AD1E47" w:rsidRDefault="00AD1E47" w:rsidP="00AD1E47">
      <w:pPr>
        <w:jc w:val="left"/>
        <w:rPr>
          <w:rFonts w:hAnsi="宋体"/>
          <w:b/>
          <w:color w:val="000000"/>
          <w:sz w:val="24"/>
        </w:rPr>
      </w:pPr>
    </w:p>
    <w:p w14:paraId="046C3B7D" w14:textId="36652733" w:rsidR="00FF5455" w:rsidRPr="00D94C1D" w:rsidRDefault="00FF5455" w:rsidP="00D94C1D">
      <w:pPr>
        <w:spacing w:line="360" w:lineRule="auto"/>
        <w:rPr>
          <w:rFonts w:hAnsi="宋体"/>
          <w:bCs/>
          <w:color w:val="000000"/>
          <w:sz w:val="24"/>
        </w:rPr>
      </w:pPr>
    </w:p>
    <w:sectPr w:rsidR="00FF5455" w:rsidRPr="00D9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674"/>
    <w:multiLevelType w:val="hybridMultilevel"/>
    <w:tmpl w:val="8BB6385A"/>
    <w:lvl w:ilvl="0" w:tplc="3DBEF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B35B7"/>
    <w:multiLevelType w:val="multilevel"/>
    <w:tmpl w:val="D7E28F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216B41"/>
    <w:multiLevelType w:val="hybridMultilevel"/>
    <w:tmpl w:val="37DA0182"/>
    <w:lvl w:ilvl="0" w:tplc="A4A4A5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92"/>
    <w:rsid w:val="000744A8"/>
    <w:rsid w:val="001300DE"/>
    <w:rsid w:val="00391292"/>
    <w:rsid w:val="00416489"/>
    <w:rsid w:val="004426C6"/>
    <w:rsid w:val="0063137E"/>
    <w:rsid w:val="009912C6"/>
    <w:rsid w:val="00A436A4"/>
    <w:rsid w:val="00AD1E47"/>
    <w:rsid w:val="00B70563"/>
    <w:rsid w:val="00BD3B0B"/>
    <w:rsid w:val="00D822C3"/>
    <w:rsid w:val="00D94C1D"/>
    <w:rsid w:val="00F3626C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yuangang</dc:creator>
  <cp:keywords/>
  <dc:description/>
  <cp:lastModifiedBy>xb21cn</cp:lastModifiedBy>
  <cp:revision>12</cp:revision>
  <dcterms:created xsi:type="dcterms:W3CDTF">2023-01-31T05:23:00Z</dcterms:created>
  <dcterms:modified xsi:type="dcterms:W3CDTF">2023-01-31T05:56:00Z</dcterms:modified>
</cp:coreProperties>
</file>