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EE" w:rsidRDefault="004611EE" w:rsidP="004611EE">
      <w:pPr>
        <w:widowControl/>
        <w:spacing w:before="192" w:after="100" w:afterAutospacing="1" w:line="680" w:lineRule="atLeast"/>
        <w:ind w:firstLineChars="850" w:firstLine="2720"/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国药动保九龙基地</w:t>
      </w:r>
    </w:p>
    <w:p w:rsidR="0015421A" w:rsidRPr="0015421A" w:rsidRDefault="004611EE" w:rsidP="004611EE">
      <w:pPr>
        <w:widowControl/>
        <w:spacing w:before="192" w:after="100" w:afterAutospacing="1" w:line="680" w:lineRule="atLeast"/>
        <w:ind w:firstLineChars="500" w:firstLine="1600"/>
        <w:rPr>
          <w:rFonts w:ascii="微软雅黑" w:eastAsia="微软雅黑" w:hAnsi="微软雅黑" w:cs="宋体"/>
          <w:b/>
          <w:color w:val="000000"/>
          <w:kern w:val="0"/>
          <w:sz w:val="32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质检楼部分房间墙面改造项目</w:t>
      </w:r>
      <w:r w:rsidR="0015421A" w:rsidRPr="0015421A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8"/>
        </w:rPr>
        <w:t>URS</w:t>
      </w:r>
    </w:p>
    <w:p w:rsidR="00897E1C" w:rsidRDefault="004611EE" w:rsidP="00671678">
      <w:pPr>
        <w:widowControl/>
        <w:spacing w:before="192" w:after="100" w:afterAutospacing="1" w:line="680" w:lineRule="atLeast"/>
        <w:ind w:firstLineChars="200" w:firstLine="560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本次改造的都是潮湿、高温房间</w:t>
      </w:r>
      <w:r w:rsidR="0067167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用防火板隔断的墙面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，往年使用部门报修后都是用粉刷墙面进行维修，粉刷完八到九个月后又会起皮</w:t>
      </w:r>
      <w:r w:rsidR="0067167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鼓包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发霉，解决不了根本，</w:t>
      </w:r>
      <w:r w:rsidR="0067167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基本每年都要维修。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通过市场咨询，高温或潮湿的</w:t>
      </w:r>
      <w:r w:rsidR="0067167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防火板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墙面可以用墙板装束，五年内基本不会出现</w:t>
      </w:r>
      <w:r w:rsidR="0067167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起皮鼓包发霉现象。</w:t>
      </w:r>
    </w:p>
    <w:p w:rsidR="00671678" w:rsidRPr="00671678" w:rsidRDefault="00671678" w:rsidP="00671678">
      <w:pPr>
        <w:widowControl/>
        <w:spacing w:before="192" w:after="100" w:afterAutospacing="1" w:line="680" w:lineRule="atLeas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   以下是需要更换墙板房间及面积</w:t>
      </w:r>
      <w:r w:rsidRPr="0067167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部分房间</w:t>
      </w:r>
      <w:r w:rsidRPr="00671678">
        <w:rPr>
          <w:rFonts w:ascii="微软雅黑" w:eastAsia="微软雅黑" w:hAnsi="微软雅黑" w:hint="eastAsia"/>
          <w:sz w:val="28"/>
        </w:rPr>
        <w:t>混凝土墙</w:t>
      </w:r>
      <w:r w:rsidRPr="00671678">
        <w:rPr>
          <w:rFonts w:ascii="微软雅黑" w:eastAsia="微软雅黑" w:hAnsi="微软雅黑" w:hint="eastAsia"/>
          <w:sz w:val="28"/>
        </w:rPr>
        <w:t>重新粉刷</w:t>
      </w:r>
      <w:r w:rsidRPr="0067167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817"/>
        <w:gridCol w:w="1701"/>
        <w:gridCol w:w="2835"/>
        <w:gridCol w:w="3119"/>
      </w:tblGrid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房间名称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防护</w:t>
            </w:r>
            <w:r w:rsidRPr="00DC2F11">
              <w:rPr>
                <w:rFonts w:hint="eastAsia"/>
                <w:sz w:val="28"/>
              </w:rPr>
              <w:t>板</w:t>
            </w:r>
            <w:r>
              <w:rPr>
                <w:rFonts w:hint="eastAsia"/>
                <w:sz w:val="28"/>
              </w:rPr>
              <w:t>墙</w:t>
            </w:r>
            <w:r w:rsidRPr="00DC2F11">
              <w:rPr>
                <w:rFonts w:hint="eastAsia"/>
                <w:sz w:val="28"/>
              </w:rPr>
              <w:t>面积</w:t>
            </w:r>
            <w:r>
              <w:rPr>
                <w:rFonts w:hint="eastAsia"/>
                <w:sz w:val="28"/>
              </w:rPr>
              <w:t>（墙板）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6716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混凝土墙</w:t>
            </w:r>
            <w:r w:rsidRPr="00DC2F11">
              <w:rPr>
                <w:rFonts w:hint="eastAsia"/>
                <w:sz w:val="28"/>
              </w:rPr>
              <w:t>面积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粉刷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菌毒种库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23.5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化学试剂库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190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包材库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190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空压机房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45.5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87</w:t>
            </w:r>
            <w:r w:rsidRPr="00DC2F11">
              <w:rPr>
                <w:rFonts w:hint="eastAsia"/>
                <w:sz w:val="28"/>
              </w:rPr>
              <w:t>㎡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换热间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90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87</w:t>
            </w:r>
            <w:r w:rsidRPr="00DC2F11">
              <w:rPr>
                <w:rFonts w:hint="eastAsia"/>
                <w:sz w:val="28"/>
              </w:rPr>
              <w:t>㎡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制冷机房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90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87</w:t>
            </w:r>
            <w:r w:rsidRPr="00DC2F11">
              <w:rPr>
                <w:rFonts w:hint="eastAsia"/>
                <w:sz w:val="28"/>
              </w:rPr>
              <w:t>㎡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制水间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104.5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 w:rsidRPr="00DC2F11">
              <w:rPr>
                <w:rFonts w:hint="eastAsia"/>
                <w:sz w:val="28"/>
              </w:rPr>
              <w:t>133</w:t>
            </w:r>
            <w:r w:rsidRPr="00DC2F11">
              <w:rPr>
                <w:rFonts w:hint="eastAsia"/>
                <w:sz w:val="28"/>
              </w:rPr>
              <w:t>㎡</w:t>
            </w:r>
          </w:p>
        </w:tc>
      </w:tr>
      <w:tr w:rsidR="00671678" w:rsidRPr="00DC2F11" w:rsidTr="009B39E5">
        <w:trPr>
          <w:trHeight w:val="624"/>
        </w:trPr>
        <w:tc>
          <w:tcPr>
            <w:tcW w:w="817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2835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733.5</w:t>
            </w:r>
            <w:r w:rsidRPr="00DC2F11">
              <w:rPr>
                <w:rFonts w:hint="eastAsia"/>
                <w:sz w:val="28"/>
              </w:rPr>
              <w:t>㎡</w:t>
            </w:r>
          </w:p>
        </w:tc>
        <w:tc>
          <w:tcPr>
            <w:tcW w:w="3119" w:type="dxa"/>
            <w:vAlign w:val="center"/>
          </w:tcPr>
          <w:p w:rsidR="00671678" w:rsidRPr="00DC2F11" w:rsidRDefault="00671678" w:rsidP="009B39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394</w:t>
            </w:r>
            <w:r w:rsidRPr="00DC2F11">
              <w:rPr>
                <w:rFonts w:hint="eastAsia"/>
                <w:sz w:val="28"/>
              </w:rPr>
              <w:t>㎡</w:t>
            </w:r>
          </w:p>
        </w:tc>
      </w:tr>
    </w:tbl>
    <w:p w:rsidR="00671678" w:rsidRPr="00A94873" w:rsidRDefault="00671678" w:rsidP="00671678">
      <w:pPr>
        <w:widowControl/>
        <w:spacing w:before="192" w:after="100" w:afterAutospacing="1" w:line="680" w:lineRule="atLeast"/>
        <w:rPr>
          <w:rFonts w:ascii="宋体" w:eastAsia="宋体" w:hAnsi="宋体" w:cs="宋体"/>
          <w:color w:val="111111"/>
          <w:kern w:val="0"/>
          <w:sz w:val="24"/>
          <w:szCs w:val="24"/>
        </w:rPr>
      </w:pPr>
    </w:p>
    <w:sectPr w:rsidR="00671678" w:rsidRPr="00A94873" w:rsidSect="0041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AF" w:rsidRDefault="00763CAF" w:rsidP="00A94873">
      <w:r>
        <w:separator/>
      </w:r>
    </w:p>
  </w:endnote>
  <w:endnote w:type="continuationSeparator" w:id="1">
    <w:p w:rsidR="00763CAF" w:rsidRDefault="00763CAF" w:rsidP="00A9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AF" w:rsidRDefault="00763CAF" w:rsidP="00A94873">
      <w:r>
        <w:separator/>
      </w:r>
    </w:p>
  </w:footnote>
  <w:footnote w:type="continuationSeparator" w:id="1">
    <w:p w:rsidR="00763CAF" w:rsidRDefault="00763CAF" w:rsidP="00A94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F64"/>
    <w:multiLevelType w:val="hybridMultilevel"/>
    <w:tmpl w:val="D3E8098A"/>
    <w:lvl w:ilvl="0" w:tplc="2824369E">
      <w:start w:val="1"/>
      <w:numFmt w:val="japaneseCounting"/>
      <w:lvlText w:val="%1、"/>
      <w:lvlJc w:val="left"/>
      <w:pPr>
        <w:ind w:left="111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73"/>
    <w:rsid w:val="000B6B3F"/>
    <w:rsid w:val="0015421A"/>
    <w:rsid w:val="00410D46"/>
    <w:rsid w:val="004611EE"/>
    <w:rsid w:val="00671678"/>
    <w:rsid w:val="00763CAF"/>
    <w:rsid w:val="008735F3"/>
    <w:rsid w:val="00897E1C"/>
    <w:rsid w:val="00A9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8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873"/>
    <w:rPr>
      <w:sz w:val="18"/>
      <w:szCs w:val="18"/>
    </w:rPr>
  </w:style>
  <w:style w:type="paragraph" w:styleId="a5">
    <w:name w:val="List Paragraph"/>
    <w:basedOn w:val="a"/>
    <w:uiPriority w:val="34"/>
    <w:qFormat/>
    <w:rsid w:val="0015421A"/>
    <w:pPr>
      <w:ind w:firstLineChars="200" w:firstLine="420"/>
    </w:pPr>
  </w:style>
  <w:style w:type="table" w:styleId="a6">
    <w:name w:val="Table Grid"/>
    <w:basedOn w:val="a1"/>
    <w:uiPriority w:val="59"/>
    <w:rsid w:val="006716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2022-10-24T07:51:00Z</dcterms:created>
  <dcterms:modified xsi:type="dcterms:W3CDTF">2022-10-27T01:18:00Z</dcterms:modified>
</cp:coreProperties>
</file>