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FCEB">
      <w:pPr>
        <w:pStyle w:val="3"/>
        <w:kinsoku w:val="0"/>
        <w:overflowPunct w:val="0"/>
        <w:spacing w:before="0" w:line="240" w:lineRule="auto"/>
        <w:ind w:left="0" w:leftChars="0" w:right="0" w:firstLine="2199" w:firstLineChars="500"/>
        <w:jc w:val="both"/>
        <w:rPr>
          <w:spacing w:val="-1"/>
        </w:rPr>
      </w:pPr>
      <w:r>
        <w:rPr>
          <w:rFonts w:hint="eastAsia"/>
          <w:spacing w:val="-1"/>
          <w:sz w:val="44"/>
          <w:szCs w:val="44"/>
          <w:lang w:val="en-US" w:eastAsia="zh-CN"/>
        </w:rPr>
        <w:t>氢氧化铝胶</w:t>
      </w:r>
      <w:r>
        <w:rPr>
          <w:rFonts w:hint="eastAsia"/>
          <w:spacing w:val="-1"/>
          <w:sz w:val="44"/>
          <w:szCs w:val="44"/>
        </w:rPr>
        <w:t>佐剂</w:t>
      </w:r>
      <w:r>
        <w:rPr>
          <w:rFonts w:hint="eastAsia"/>
          <w:spacing w:val="-1"/>
          <w:sz w:val="40"/>
          <w:szCs w:val="40"/>
          <w:lang w:val="en-US" w:eastAsia="zh-CN"/>
        </w:rPr>
        <w:t>用户</w:t>
      </w:r>
      <w:r>
        <w:rPr>
          <w:rFonts w:hint="eastAsia"/>
          <w:sz w:val="40"/>
          <w:szCs w:val="40"/>
        </w:rPr>
        <w:t>需求（</w:t>
      </w:r>
      <w:r>
        <w:rPr>
          <w:rFonts w:ascii="Times New Roman" w:cs="Times New Roman"/>
          <w:sz w:val="40"/>
          <w:szCs w:val="40"/>
        </w:rPr>
        <w:t>URS</w:t>
      </w:r>
      <w:r>
        <w:rPr>
          <w:rFonts w:hint="eastAsia"/>
          <w:sz w:val="44"/>
          <w:szCs w:val="44"/>
        </w:rPr>
        <w:t>）</w:t>
      </w:r>
    </w:p>
    <w:p w14:paraId="2487A6DF">
      <w:pPr>
        <w:rPr>
          <w:spacing w:val="-1"/>
        </w:rPr>
      </w:pPr>
    </w:p>
    <w:p w14:paraId="1E0AC62A">
      <w:pPr>
        <w:rPr>
          <w:spacing w:val="-1"/>
        </w:rPr>
      </w:pPr>
    </w:p>
    <w:tbl>
      <w:tblPr>
        <w:tblStyle w:val="4"/>
        <w:tblpPr w:leftFromText="180" w:rightFromText="180" w:vertAnchor="text" w:horzAnchor="page" w:tblpX="979" w:tblpY="18"/>
        <w:tblOverlap w:val="never"/>
        <w:tblW w:w="101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7078"/>
        <w:gridCol w:w="1783"/>
      </w:tblGrid>
      <w:tr w14:paraId="78D1F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A647A">
            <w:pPr>
              <w:pStyle w:val="6"/>
              <w:kinsoku w:val="0"/>
              <w:overflowPunct w:val="0"/>
              <w:spacing w:before="2" w:line="36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C1208">
            <w:pPr>
              <w:pStyle w:val="6"/>
              <w:kinsoku w:val="0"/>
              <w:overflowPunct w:val="0"/>
              <w:spacing w:before="2" w:line="360" w:lineRule="auto"/>
              <w:ind w:left="2865" w:right="28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F785A">
            <w:pPr>
              <w:pStyle w:val="6"/>
              <w:kinsoku w:val="0"/>
              <w:overflowPunct w:val="0"/>
              <w:spacing w:before="2" w:line="360" w:lineRule="auto"/>
              <w:ind w:left="246" w:right="24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  <w:r>
              <w:rPr>
                <w:rFonts w:ascii="Times New Roman" w:cs="Times New Roman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期望</w:t>
            </w:r>
          </w:p>
        </w:tc>
      </w:tr>
      <w:tr w14:paraId="7C999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63BF2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4"/>
                <w:szCs w:val="24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URS1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F3E4F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hint="default" w:ascii="Times New Roman" w:eastAsia="宋体" w:cs="Times New Roman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性状应为淡灰白色、无臭、细腻的胶体，薄层半透明。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2EBE2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42C24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CCF76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4"/>
                <w:szCs w:val="24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2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03BFE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hint="default" w:ascii="Times New Roman" w:eastAsia="宋体" w:cs="Times New Roman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PH值应在6.0-7.2之间。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5CA3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47A4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214B2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4"/>
                <w:szCs w:val="24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3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EC91F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asci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具有一定的吸附能力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A4E36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75F09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FBC8D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4"/>
                <w:szCs w:val="24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4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F0B93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asci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氯化物含量应不超过0.3％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AB70D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5904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47598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4"/>
                <w:szCs w:val="24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5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2CD64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asci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硫酸盐含量应不超过0.4％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18184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5347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6F0C1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4"/>
                <w:szCs w:val="24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6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E7D06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含氨量应不超过万分之一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965EE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67769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603712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7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62BE9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hint="default"/>
                <w:spacing w:val="-3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重金属含量应不超过百万分之五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C1E2C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2EBA2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D68333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8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449C3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砷盐含量不得超过千万分之八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4F7E9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54006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77E70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9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B85D9">
            <w:pPr>
              <w:pStyle w:val="6"/>
              <w:kinsoku w:val="0"/>
              <w:overflowPunct w:val="0"/>
              <w:spacing w:before="75" w:line="360" w:lineRule="auto"/>
              <w:jc w:val="left"/>
              <w:rPr>
                <w:rFonts w:hint="default"/>
                <w:spacing w:val="-3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氧化铝含量应不超过3.9％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5B3B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5E71A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B69782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10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7E6E9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hint="default" w:eastAsia="宋体"/>
                <w:spacing w:val="-3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不得含有异物，不应有霉菌生长或变质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FBDC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16A85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FDCF96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11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8EAE0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</w:rPr>
              <w:t>在使用时，能够采用</w:t>
            </w: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高压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方式进行除菌。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8EB5C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665D5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485941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12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2AA0B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</w:rPr>
              <w:t>稳定性能高，与抗原</w:t>
            </w:r>
            <w:bookmarkStart w:id="0" w:name="_GoBack"/>
            <w:bookmarkEnd w:id="0"/>
            <w:r>
              <w:rPr>
                <w:rFonts w:hint="eastAsia"/>
                <w:spacing w:val="-3"/>
                <w:w w:val="95"/>
                <w:sz w:val="24"/>
                <w:szCs w:val="24"/>
              </w:rPr>
              <w:t>结合</w:t>
            </w: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牢固持久</w:t>
            </w:r>
            <w:r>
              <w:rPr>
                <w:rFonts w:hint="eastAsia"/>
                <w:spacing w:val="-3"/>
                <w:w w:val="95"/>
                <w:sz w:val="24"/>
                <w:szCs w:val="24"/>
              </w:rPr>
              <w:t>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52123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47C0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B2A31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13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21DED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</w:rPr>
              <w:t>与抗原混合后，粘度符合注射要求。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140CA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01995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400BA9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14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1F324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</w:rPr>
              <w:t>佐剂与包装容器不发生溶出反应，容器材质符合医用包装材料要求。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B77E1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366DA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39732B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cs="Times New Roman"/>
                <w:sz w:val="24"/>
                <w:szCs w:val="24"/>
              </w:rPr>
              <w:t>5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1FB82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</w:rPr>
              <w:t>可在常温状态下保存，不易挥发和腐败。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2A3DC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0B8B9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783357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hint="eastAsia" w:ascii="Times New Roman" w:hAnsi="Times New Roman" w:eastAsia="等线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eastAsia="等线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87E8E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hint="default" w:eastAsia="宋体"/>
                <w:spacing w:val="-3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  <w:lang w:val="en-US" w:eastAsia="zh-CN"/>
              </w:rPr>
              <w:t>转运较为方便省力，操作起来简单便捷。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025D6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66B59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6FD2F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hint="eastAsia" w:ascii="Times New Roman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等线" w:cs="Times New Roman"/>
                <w:sz w:val="24"/>
                <w:szCs w:val="24"/>
              </w:rPr>
              <w:t>URS</w:t>
            </w:r>
            <w:r>
              <w:rPr>
                <w:rFonts w:hint="eastAsia" w:ascii="Times New Roman" w:eastAsia="等线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eastAsia="等线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A3ED7">
            <w:pPr>
              <w:pStyle w:val="6"/>
              <w:kinsoku w:val="0"/>
              <w:overflowPunct w:val="0"/>
              <w:spacing w:before="75" w:line="360" w:lineRule="auto"/>
              <w:ind w:left="107"/>
              <w:jc w:val="left"/>
              <w:rPr>
                <w:rFonts w:hint="eastAsia"/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spacing w:val="-3"/>
                <w:w w:val="95"/>
                <w:sz w:val="24"/>
                <w:szCs w:val="24"/>
              </w:rPr>
              <w:t>产品出厂提供安全性检测和其他质检报告。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B01E9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</w:tbl>
    <w:p w14:paraId="1194BAA5">
      <w:pPr>
        <w:rPr>
          <w:spacing w:val="-1"/>
        </w:rPr>
        <w:sectPr>
          <w:headerReference r:id="rId3" w:type="default"/>
          <w:pgSz w:w="11910" w:h="16840"/>
          <w:pgMar w:top="1560" w:right="567" w:bottom="280" w:left="567" w:header="851" w:footer="0" w:gutter="0"/>
          <w:pgNumType w:start="1"/>
          <w:cols w:space="720" w:num="1"/>
        </w:sectPr>
      </w:pPr>
    </w:p>
    <w:p w14:paraId="0D18A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ED1E">
    <w:pPr>
      <w:pStyle w:val="2"/>
      <w:kinsoku w:val="0"/>
      <w:overflowPunct w:val="0"/>
      <w:spacing w:before="0" w:line="14" w:lineRule="auto"/>
      <w:rPr>
        <w:rFonts w:ascii="Times New Roman" w:eastAsia="等线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22225</wp:posOffset>
              </wp:positionH>
              <wp:positionV relativeFrom="page">
                <wp:posOffset>540385</wp:posOffset>
              </wp:positionV>
              <wp:extent cx="6847205" cy="463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720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9AE66">
                          <w:pPr>
                            <w:pStyle w:val="2"/>
                            <w:kinsoku w:val="0"/>
                            <w:overflowPunct w:val="0"/>
                            <w:spacing w:before="0"/>
                            <w:rPr>
                              <w:rFonts w:ascii="Times New Roman" w:eastAsia="等线" w:cs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42.55pt;height:36.5pt;width:539.1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XWss1wAAAAkBAAAPAAAAAAAAAAEAIAAAACIAAABkcnMvZG93bnJldi54bWxQSwEC&#10;FAAUAAAACACHTuJAiEo0V7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D9AE66">
                    <w:pPr>
                      <w:pStyle w:val="2"/>
                      <w:kinsoku w:val="0"/>
                      <w:overflowPunct w:val="0"/>
                      <w:spacing w:before="0"/>
                      <w:rPr>
                        <w:rFonts w:ascii="Times New Roman" w:eastAsia="等线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zRkZmZlZDdjNTFmZDY0OWFlMDNjMGMxY2EzNzgifQ=="/>
  </w:docVars>
  <w:rsids>
    <w:rsidRoot w:val="00D23A73"/>
    <w:rsid w:val="00140796"/>
    <w:rsid w:val="004569AF"/>
    <w:rsid w:val="00AF6E1D"/>
    <w:rsid w:val="00D23A73"/>
    <w:rsid w:val="0D0C4646"/>
    <w:rsid w:val="1113067C"/>
    <w:rsid w:val="1E535D66"/>
    <w:rsid w:val="236A4E88"/>
    <w:rsid w:val="245A2499"/>
    <w:rsid w:val="2A3D2C2B"/>
    <w:rsid w:val="2F884949"/>
    <w:rsid w:val="38FF383F"/>
    <w:rsid w:val="4D453A21"/>
    <w:rsid w:val="56BA0FDC"/>
    <w:rsid w:val="631A23D7"/>
    <w:rsid w:val="6BB31A4E"/>
    <w:rsid w:val="70743B3F"/>
    <w:rsid w:val="7D7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before="7"/>
    </w:pPr>
    <w:rPr>
      <w:sz w:val="24"/>
      <w:szCs w:val="24"/>
    </w:rPr>
  </w:style>
  <w:style w:type="paragraph" w:styleId="3">
    <w:name w:val="Title"/>
    <w:basedOn w:val="1"/>
    <w:next w:val="1"/>
    <w:autoRedefine/>
    <w:qFormat/>
    <w:uiPriority w:val="1"/>
    <w:pPr>
      <w:spacing w:before="170"/>
      <w:ind w:left="1650" w:right="2530" w:firstLine="525"/>
    </w:pPr>
    <w:rPr>
      <w:b/>
      <w:sz w:val="52"/>
      <w:szCs w:val="52"/>
    </w:rPr>
  </w:style>
  <w:style w:type="paragraph" w:customStyle="1" w:styleId="6">
    <w:name w:val="Table Paragraph"/>
    <w:basedOn w:val="1"/>
    <w:autoRedefine/>
    <w:unhideWhenUsed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417</Characters>
  <Lines>4</Lines>
  <Paragraphs>1</Paragraphs>
  <TotalTime>0</TotalTime>
  <ScaleCrop>false</ScaleCrop>
  <LinksUpToDate>false</LinksUpToDate>
  <CharactersWithSpaces>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2023-07-04T09:00:00Z</dcterms:created>
  <dc:creator>Administrator</dc:creator>
  <cp:lastModifiedBy>周琴琴</cp:lastModifiedBy>
  <dcterms:modified xsi:type="dcterms:W3CDTF">2024-09-11T06:34:29Z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457E7A9F28D64B90A910574CB9BF2AB6_12</vt:lpwstr>
  </property>
</Properties>
</file>